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A9F89" w14:textId="77777777" w:rsidR="0044455B" w:rsidRPr="00210962" w:rsidRDefault="0044455B">
      <w:pPr>
        <w:jc w:val="center"/>
        <w:rPr>
          <w:rFonts w:asciiTheme="minorHAnsi" w:eastAsia="Calibri" w:hAnsiTheme="minorHAnsi" w:cstheme="minorHAnsi"/>
          <w:b/>
          <w:sz w:val="22"/>
          <w:szCs w:val="22"/>
        </w:rPr>
      </w:pPr>
    </w:p>
    <w:p w14:paraId="44BE8A2F" w14:textId="57049C48" w:rsidR="00635B60" w:rsidRPr="00210962" w:rsidRDefault="009B208F">
      <w:pPr>
        <w:jc w:val="center"/>
        <w:rPr>
          <w:rFonts w:asciiTheme="minorHAnsi" w:eastAsia="Calibri" w:hAnsiTheme="minorHAnsi" w:cstheme="minorHAnsi"/>
          <w:b/>
          <w:color w:val="1F4E79" w:themeColor="accent1" w:themeShade="80"/>
          <w:sz w:val="28"/>
          <w:szCs w:val="28"/>
        </w:rPr>
      </w:pPr>
      <w:r w:rsidRPr="00210962">
        <w:rPr>
          <w:rFonts w:asciiTheme="minorHAnsi" w:eastAsia="Calibri" w:hAnsiTheme="minorHAnsi" w:cstheme="minorHAnsi"/>
          <w:b/>
          <w:color w:val="1F4E79" w:themeColor="accent1" w:themeShade="80"/>
          <w:sz w:val="28"/>
          <w:szCs w:val="28"/>
        </w:rPr>
        <w:t>DESCRIPTION OF APPROACH</w:t>
      </w:r>
      <w:r w:rsidR="00C10C86" w:rsidRPr="00210962">
        <w:rPr>
          <w:rFonts w:asciiTheme="minorHAnsi" w:eastAsia="Calibri" w:hAnsiTheme="minorHAnsi" w:cstheme="minorHAnsi"/>
          <w:b/>
          <w:color w:val="1F4E79" w:themeColor="accent1" w:themeShade="80"/>
          <w:sz w:val="28"/>
          <w:szCs w:val="28"/>
        </w:rPr>
        <w:t xml:space="preserve"> &amp; </w:t>
      </w:r>
      <w:r w:rsidRPr="00210962">
        <w:rPr>
          <w:rFonts w:asciiTheme="minorHAnsi" w:eastAsia="Calibri" w:hAnsiTheme="minorHAnsi" w:cstheme="minorHAnsi"/>
          <w:b/>
          <w:color w:val="1F4E79" w:themeColor="accent1" w:themeShade="80"/>
          <w:sz w:val="28"/>
          <w:szCs w:val="28"/>
        </w:rPr>
        <w:t>METHODOLOGY</w:t>
      </w:r>
      <w:r w:rsidR="00C10C86" w:rsidRPr="00210962">
        <w:rPr>
          <w:rFonts w:asciiTheme="minorHAnsi" w:eastAsia="Calibri" w:hAnsiTheme="minorHAnsi" w:cstheme="minorHAnsi"/>
          <w:b/>
          <w:color w:val="1F4E79" w:themeColor="accent1" w:themeShade="80"/>
          <w:sz w:val="28"/>
          <w:szCs w:val="28"/>
        </w:rPr>
        <w:t xml:space="preserve"> </w:t>
      </w:r>
      <w:r w:rsidRPr="00210962">
        <w:rPr>
          <w:rFonts w:asciiTheme="minorHAnsi" w:eastAsia="Calibri" w:hAnsiTheme="minorHAnsi" w:cstheme="minorHAnsi"/>
          <w:b/>
          <w:color w:val="1F4E79" w:themeColor="accent1" w:themeShade="80"/>
          <w:sz w:val="28"/>
          <w:szCs w:val="28"/>
        </w:rPr>
        <w:t>FOR PERFORMING THE ASSIGNMENT</w:t>
      </w:r>
    </w:p>
    <w:p w14:paraId="5CC7FD9F" w14:textId="77777777" w:rsidR="00635B60" w:rsidRPr="00210962" w:rsidRDefault="009B208F">
      <w:pPr>
        <w:rPr>
          <w:rFonts w:asciiTheme="minorHAnsi" w:eastAsia="Calibri" w:hAnsiTheme="minorHAnsi" w:cstheme="minorHAnsi"/>
          <w:sz w:val="22"/>
          <w:szCs w:val="22"/>
        </w:rPr>
      </w:pPr>
      <w:r w:rsidRPr="00210962">
        <w:rPr>
          <w:rFonts w:asciiTheme="minorHAnsi" w:hAnsiTheme="minorHAnsi" w:cstheme="minorHAnsi"/>
          <w:noProof/>
          <w:sz w:val="22"/>
          <w:szCs w:val="22"/>
        </w:rPr>
        <mc:AlternateContent>
          <mc:Choice Requires="wps">
            <w:drawing>
              <wp:anchor distT="0" distB="0" distL="114300" distR="114300" simplePos="0" relativeHeight="251659776" behindDoc="0" locked="0" layoutInCell="1" hidden="0" allowOverlap="1" wp14:anchorId="31EAEC5A" wp14:editId="1C79F6BD">
                <wp:simplePos x="0" y="0"/>
                <wp:positionH relativeFrom="column">
                  <wp:posOffset>1</wp:posOffset>
                </wp:positionH>
                <wp:positionV relativeFrom="paragraph">
                  <wp:posOffset>279400</wp:posOffset>
                </wp:positionV>
                <wp:extent cx="6350" cy="12700"/>
                <wp:effectExtent l="0" t="0" r="0" b="0"/>
                <wp:wrapSquare wrapText="bothSides" distT="0" distB="0" distL="114300" distR="114300"/>
                <wp:docPr id="2" name=""/>
                <wp:cNvGraphicFramePr/>
                <a:graphic xmlns:a="http://schemas.openxmlformats.org/drawingml/2006/main">
                  <a:graphicData uri="http://schemas.microsoft.com/office/word/2010/wordprocessingShape">
                    <wps:wsp>
                      <wps:cNvSpPr/>
                      <wps:spPr>
                        <a:xfrm>
                          <a:off x="2469450" y="3776825"/>
                          <a:ext cx="5753100" cy="6350"/>
                        </a:xfrm>
                        <a:custGeom>
                          <a:avLst/>
                          <a:gdLst/>
                          <a:ahLst/>
                          <a:cxnLst/>
                          <a:rect l="l" t="t" r="r" b="b"/>
                          <a:pathLst>
                            <a:path w="15984" h="19" extrusionOk="0">
                              <a:moveTo>
                                <a:pt x="0" y="18"/>
                              </a:moveTo>
                              <a:lnTo>
                                <a:pt x="15983" y="18"/>
                              </a:lnTo>
                              <a:lnTo>
                                <a:pt x="15983" y="0"/>
                              </a:lnTo>
                              <a:lnTo>
                                <a:pt x="0" y="0"/>
                              </a:lnTo>
                              <a:lnTo>
                                <a:pt x="0" y="18"/>
                              </a:lnTo>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00A5A6C9" id="Freeform: Shape 2" o:spid="_x0000_s1026" style="position:absolute;margin-left:0;margin-top:22pt;width:.5pt;height:1pt;z-index:251659776;visibility:visible;mso-wrap-style:square;mso-wrap-distance-left:9pt;mso-wrap-distance-top:0;mso-wrap-distance-right:9pt;mso-wrap-distance-bottom:0;mso-position-horizontal:absolute;mso-position-horizontal-relative:text;mso-position-vertical:absolute;mso-position-vertical-relative:text;v-text-anchor:middle" coordsize="1598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" path="m,18r15983,l15983,,,,,18e" fillcolor="black" stroked="f">
                <v:path arrowok="t" o:extrusionok="f"/>
                <w10:wrap type="square"/>
              </v:shape>
            </w:pict>
          </mc:Fallback>
        </mc:AlternateContent>
      </w:r>
    </w:p>
    <w:p w14:paraId="7F59A0B6" w14:textId="77777777" w:rsidR="00635B60" w:rsidRPr="00210962" w:rsidRDefault="00635B60">
      <w:pPr>
        <w:rPr>
          <w:rFonts w:asciiTheme="minorHAnsi" w:eastAsia="Calibri" w:hAnsiTheme="minorHAnsi" w:cstheme="minorHAnsi"/>
          <w:sz w:val="22"/>
          <w:szCs w:val="22"/>
        </w:rPr>
      </w:pPr>
    </w:p>
    <w:p w14:paraId="2C777229" w14:textId="188122F0" w:rsidR="00635B60" w:rsidRPr="00210962" w:rsidRDefault="009B208F" w:rsidP="006A67F8">
      <w:pPr>
        <w:numPr>
          <w:ilvl w:val="0"/>
          <w:numId w:val="6"/>
        </w:numPr>
        <w:pBdr>
          <w:top w:val="nil"/>
          <w:left w:val="nil"/>
          <w:bottom w:val="nil"/>
          <w:right w:val="nil"/>
          <w:between w:val="nil"/>
        </w:pBdr>
        <w:jc w:val="lowKashida"/>
        <w:rPr>
          <w:rFonts w:asciiTheme="minorHAnsi" w:eastAsia="Calibri" w:hAnsiTheme="minorHAnsi" w:cstheme="minorHAnsi"/>
          <w:b/>
          <w:color w:val="1F4E79" w:themeColor="accent1" w:themeShade="80"/>
          <w:sz w:val="22"/>
          <w:szCs w:val="22"/>
        </w:rPr>
      </w:pPr>
      <w:r w:rsidRPr="00210962">
        <w:rPr>
          <w:rFonts w:asciiTheme="minorHAnsi" w:eastAsia="Calibri" w:hAnsiTheme="minorHAnsi" w:cstheme="minorHAnsi"/>
          <w:b/>
          <w:color w:val="1F4E79" w:themeColor="accent1" w:themeShade="80"/>
          <w:sz w:val="22"/>
          <w:szCs w:val="22"/>
        </w:rPr>
        <w:t>Technical Approach</w:t>
      </w:r>
      <w:r w:rsidR="00C10C86" w:rsidRPr="00210962">
        <w:rPr>
          <w:rFonts w:asciiTheme="minorHAnsi" w:eastAsia="Calibri" w:hAnsiTheme="minorHAnsi" w:cstheme="minorHAnsi"/>
          <w:b/>
          <w:color w:val="1F4E79" w:themeColor="accent1" w:themeShade="80"/>
          <w:sz w:val="22"/>
          <w:szCs w:val="22"/>
        </w:rPr>
        <w:t xml:space="preserve">: </w:t>
      </w:r>
    </w:p>
    <w:p w14:paraId="7D635519" w14:textId="77777777" w:rsidR="00635B60" w:rsidRPr="00210962" w:rsidRDefault="00635B60" w:rsidP="006A67F8">
      <w:pPr>
        <w:pBdr>
          <w:top w:val="nil"/>
          <w:left w:val="nil"/>
          <w:bottom w:val="nil"/>
          <w:right w:val="nil"/>
          <w:between w:val="nil"/>
        </w:pBdr>
        <w:ind w:left="720"/>
        <w:jc w:val="lowKashida"/>
        <w:rPr>
          <w:rFonts w:asciiTheme="minorHAnsi" w:eastAsia="Calibri" w:hAnsiTheme="minorHAnsi" w:cstheme="minorHAnsi"/>
          <w:b/>
          <w:sz w:val="22"/>
          <w:szCs w:val="22"/>
        </w:rPr>
      </w:pPr>
    </w:p>
    <w:p w14:paraId="66C4A7DA" w14:textId="539B6B01" w:rsidR="00635B60" w:rsidRPr="00210962" w:rsidRDefault="009B208F" w:rsidP="006A67F8">
      <w:pPr>
        <w:pStyle w:val="ListParagraph"/>
        <w:widowControl/>
        <w:numPr>
          <w:ilvl w:val="0"/>
          <w:numId w:val="7"/>
        </w:numPr>
        <w:spacing w:after="110" w:line="248" w:lineRule="auto"/>
        <w:ind w:right="6"/>
        <w:jc w:val="lowKashida"/>
        <w:rPr>
          <w:rFonts w:asciiTheme="minorHAnsi" w:eastAsia="Calibri" w:hAnsiTheme="minorHAnsi" w:cstheme="minorHAnsi"/>
          <w:sz w:val="22"/>
          <w:szCs w:val="22"/>
        </w:rPr>
      </w:pPr>
      <w:r w:rsidRPr="00210962">
        <w:rPr>
          <w:rFonts w:asciiTheme="minorHAnsi" w:eastAsia="Calibri" w:hAnsiTheme="minorHAnsi" w:cstheme="minorHAnsi"/>
          <w:sz w:val="22"/>
          <w:szCs w:val="22"/>
        </w:rPr>
        <w:t xml:space="preserve">Responding to </w:t>
      </w:r>
      <w:r w:rsidR="00C35387" w:rsidRPr="00210962">
        <w:rPr>
          <w:rFonts w:asciiTheme="minorHAnsi" w:eastAsia="Calibri" w:hAnsiTheme="minorHAnsi" w:cstheme="minorHAnsi"/>
          <w:sz w:val="22"/>
          <w:szCs w:val="22"/>
        </w:rPr>
        <w:t xml:space="preserve">Mercy Corps </w:t>
      </w:r>
      <w:r w:rsidRPr="00210962">
        <w:rPr>
          <w:rFonts w:asciiTheme="minorHAnsi" w:eastAsia="Calibri" w:hAnsiTheme="minorHAnsi" w:cstheme="minorHAnsi"/>
          <w:sz w:val="22"/>
          <w:szCs w:val="22"/>
        </w:rPr>
        <w:t xml:space="preserve">invitation proposals to provide the following consulting services: </w:t>
      </w:r>
      <w:r w:rsidR="00C10C86" w:rsidRPr="00210962">
        <w:rPr>
          <w:rFonts w:asciiTheme="minorHAnsi" w:eastAsia="Calibri" w:hAnsiTheme="minorHAnsi" w:cstheme="minorHAnsi"/>
          <w:sz w:val="22"/>
          <w:szCs w:val="22"/>
        </w:rPr>
        <w:t>“</w:t>
      </w:r>
      <w:r w:rsidR="00C35387" w:rsidRPr="00210962">
        <w:rPr>
          <w:rFonts w:asciiTheme="minorHAnsi" w:eastAsia="Calibri" w:hAnsiTheme="minorHAnsi" w:cstheme="minorHAnsi"/>
          <w:sz w:val="22"/>
          <w:szCs w:val="22"/>
        </w:rPr>
        <w:t xml:space="preserve">Development of the national entertainment sector for focusing on MSEs job creation and tourism activity support– USAID </w:t>
      </w:r>
      <w:proofErr w:type="spellStart"/>
      <w:r w:rsidR="00C35387" w:rsidRPr="00210962">
        <w:rPr>
          <w:rFonts w:asciiTheme="minorHAnsi" w:eastAsia="Calibri" w:hAnsiTheme="minorHAnsi" w:cstheme="minorHAnsi"/>
          <w:sz w:val="22"/>
          <w:szCs w:val="22"/>
        </w:rPr>
        <w:t>Iqlaa</w:t>
      </w:r>
      <w:proofErr w:type="spellEnd"/>
      <w:r w:rsidR="00C10C86" w:rsidRPr="00210962">
        <w:rPr>
          <w:rFonts w:asciiTheme="minorHAnsi" w:eastAsia="Calibri" w:hAnsiTheme="minorHAnsi" w:cstheme="minorHAnsi"/>
          <w:sz w:val="22"/>
          <w:szCs w:val="22"/>
        </w:rPr>
        <w:t>”</w:t>
      </w:r>
      <w:r w:rsidR="00C35387" w:rsidRPr="00210962">
        <w:rPr>
          <w:rFonts w:asciiTheme="minorHAnsi" w:eastAsia="Calibri" w:hAnsiTheme="minorHAnsi" w:cstheme="minorHAnsi"/>
          <w:sz w:val="22"/>
          <w:szCs w:val="22"/>
          <w:rtl/>
        </w:rPr>
        <w:t>ع</w:t>
      </w:r>
      <w:r w:rsidR="00C35387" w:rsidRPr="00210962">
        <w:rPr>
          <w:rFonts w:asciiTheme="minorHAnsi" w:eastAsia="Calibri" w:hAnsiTheme="minorHAnsi" w:cstheme="minorHAnsi"/>
          <w:sz w:val="22"/>
          <w:szCs w:val="22"/>
        </w:rPr>
        <w:t xml:space="preserve">, </w:t>
      </w:r>
      <w:r w:rsidRPr="00210962">
        <w:rPr>
          <w:rFonts w:asciiTheme="minorHAnsi" w:eastAsia="Calibri" w:hAnsiTheme="minorHAnsi" w:cstheme="minorHAnsi"/>
          <w:sz w:val="22"/>
          <w:szCs w:val="22"/>
        </w:rPr>
        <w:t xml:space="preserve">Kings' Road association aims to apply for the above mention bid, to offer </w:t>
      </w:r>
      <w:r w:rsidR="00B20304" w:rsidRPr="00210962">
        <w:rPr>
          <w:rFonts w:asciiTheme="minorHAnsi" w:eastAsia="Calibri" w:hAnsiTheme="minorHAnsi" w:cstheme="minorHAnsi"/>
          <w:sz w:val="22"/>
          <w:szCs w:val="22"/>
        </w:rPr>
        <w:t>consultation</w:t>
      </w:r>
      <w:r w:rsidRPr="00210962">
        <w:rPr>
          <w:rFonts w:asciiTheme="minorHAnsi" w:eastAsia="Calibri" w:hAnsiTheme="minorHAnsi" w:cstheme="minorHAnsi"/>
          <w:sz w:val="22"/>
          <w:szCs w:val="22"/>
        </w:rPr>
        <w:t xml:space="preserve"> services as experts in the Tourism sector</w:t>
      </w:r>
      <w:r w:rsidR="00C35387" w:rsidRPr="00210962">
        <w:rPr>
          <w:rFonts w:asciiTheme="minorHAnsi" w:eastAsia="Calibri" w:hAnsiTheme="minorHAnsi" w:cstheme="minorHAnsi"/>
          <w:sz w:val="22"/>
          <w:szCs w:val="22"/>
        </w:rPr>
        <w:t>, researching</w:t>
      </w:r>
      <w:r w:rsidRPr="00210962">
        <w:rPr>
          <w:rFonts w:asciiTheme="minorHAnsi" w:eastAsia="Calibri" w:hAnsiTheme="minorHAnsi" w:cstheme="minorHAnsi"/>
          <w:sz w:val="22"/>
          <w:szCs w:val="22"/>
        </w:rPr>
        <w:t xml:space="preserve"> and training expertise that match the TOR of the consultant's service and ability to executive the program activities and achieve the mentioned deliverables in TOR.</w:t>
      </w:r>
    </w:p>
    <w:p w14:paraId="15FFE737" w14:textId="2000B49D" w:rsidR="00094CFC" w:rsidRPr="00210962" w:rsidRDefault="00FC3CC8" w:rsidP="006A67F8">
      <w:pPr>
        <w:widowControl/>
        <w:numPr>
          <w:ilvl w:val="0"/>
          <w:numId w:val="7"/>
        </w:numPr>
        <w:spacing w:after="110" w:line="248" w:lineRule="auto"/>
        <w:ind w:left="370" w:right="6"/>
        <w:jc w:val="lowKashida"/>
        <w:rPr>
          <w:rFonts w:asciiTheme="minorHAnsi" w:eastAsia="Calibri" w:hAnsiTheme="minorHAnsi" w:cstheme="minorHAnsi"/>
          <w:sz w:val="22"/>
          <w:szCs w:val="22"/>
        </w:rPr>
      </w:pPr>
      <w:r w:rsidRPr="00210962">
        <w:rPr>
          <w:rFonts w:asciiTheme="minorHAnsi" w:eastAsia="Calibri" w:hAnsiTheme="minorHAnsi" w:cstheme="minorHAnsi"/>
          <w:sz w:val="22"/>
          <w:szCs w:val="22"/>
        </w:rPr>
        <w:t>S</w:t>
      </w:r>
      <w:r w:rsidR="00094CFC" w:rsidRPr="00210962">
        <w:rPr>
          <w:rFonts w:asciiTheme="minorHAnsi" w:eastAsia="Calibri" w:hAnsiTheme="minorHAnsi" w:cstheme="minorHAnsi"/>
          <w:sz w:val="22"/>
          <w:szCs w:val="22"/>
        </w:rPr>
        <w:t>upporting the development of a new proactive and creative tourism sub-sector (entertainment) which supports existing content providers such as telcos, Tv stations, Radio stations, etc. and tourism</w:t>
      </w:r>
      <w:r w:rsidRPr="00210962">
        <w:rPr>
          <w:rFonts w:asciiTheme="minorHAnsi" w:eastAsia="Calibri" w:hAnsiTheme="minorHAnsi" w:cstheme="minorHAnsi"/>
          <w:sz w:val="22"/>
          <w:szCs w:val="22"/>
        </w:rPr>
        <w:t xml:space="preserve"> by: </w:t>
      </w:r>
    </w:p>
    <w:p w14:paraId="38ACD4EC" w14:textId="0B68E0C6" w:rsidR="00094CFC" w:rsidRPr="00210962" w:rsidRDefault="00FC3CC8" w:rsidP="006A67F8">
      <w:pPr>
        <w:widowControl/>
        <w:numPr>
          <w:ilvl w:val="1"/>
          <w:numId w:val="7"/>
        </w:numPr>
        <w:spacing w:after="110" w:line="248" w:lineRule="auto"/>
        <w:ind w:left="709" w:right="6" w:hanging="425"/>
        <w:jc w:val="lowKashida"/>
        <w:rPr>
          <w:rFonts w:asciiTheme="minorHAnsi" w:eastAsia="Calibri" w:hAnsiTheme="minorHAnsi" w:cstheme="minorHAnsi"/>
          <w:sz w:val="22"/>
          <w:szCs w:val="22"/>
        </w:rPr>
      </w:pPr>
      <w:r w:rsidRPr="00210962">
        <w:rPr>
          <w:rFonts w:asciiTheme="minorHAnsi" w:eastAsia="Calibri" w:hAnsiTheme="minorHAnsi" w:cstheme="minorHAnsi"/>
          <w:sz w:val="22"/>
          <w:szCs w:val="22"/>
        </w:rPr>
        <w:t>M</w:t>
      </w:r>
      <w:r w:rsidR="00094CFC" w:rsidRPr="00210962">
        <w:rPr>
          <w:rFonts w:asciiTheme="minorHAnsi" w:eastAsia="Calibri" w:hAnsiTheme="minorHAnsi" w:cstheme="minorHAnsi"/>
          <w:sz w:val="22"/>
          <w:szCs w:val="22"/>
        </w:rPr>
        <w:t xml:space="preserve">ethodically identifying, supporting, and promoting Jordanian entertainers and artists to become an essential part of the Jordanian tourism sector. </w:t>
      </w:r>
    </w:p>
    <w:p w14:paraId="33FC747F" w14:textId="77777777" w:rsidR="00094CFC" w:rsidRPr="00210962" w:rsidRDefault="00094CFC" w:rsidP="006A67F8">
      <w:pPr>
        <w:widowControl/>
        <w:numPr>
          <w:ilvl w:val="1"/>
          <w:numId w:val="7"/>
        </w:numPr>
        <w:spacing w:after="110" w:line="248" w:lineRule="auto"/>
        <w:ind w:left="709" w:right="6" w:hanging="425"/>
        <w:jc w:val="lowKashida"/>
        <w:rPr>
          <w:rFonts w:asciiTheme="minorHAnsi" w:eastAsia="Calibri" w:hAnsiTheme="minorHAnsi" w:cstheme="minorHAnsi"/>
          <w:sz w:val="22"/>
          <w:szCs w:val="22"/>
        </w:rPr>
      </w:pPr>
      <w:r w:rsidRPr="00210962">
        <w:rPr>
          <w:rFonts w:asciiTheme="minorHAnsi" w:eastAsia="Calibri" w:hAnsiTheme="minorHAnsi" w:cstheme="minorHAnsi"/>
          <w:sz w:val="22"/>
          <w:szCs w:val="22"/>
        </w:rPr>
        <w:t>In addition to supporting formal and informal micro and small enterprises along the entertainment value chain, this will also support Jordan's tourism sector in a non-traditional way to increase the length of stay of foreign tourists and to increase local tourism activity.</w:t>
      </w:r>
    </w:p>
    <w:p w14:paraId="281A809E" w14:textId="770DE8E7" w:rsidR="00094CFC" w:rsidRPr="00210962" w:rsidRDefault="00094CFC" w:rsidP="006A67F8">
      <w:pPr>
        <w:widowControl/>
        <w:numPr>
          <w:ilvl w:val="1"/>
          <w:numId w:val="7"/>
        </w:numPr>
        <w:spacing w:after="110" w:line="248" w:lineRule="auto"/>
        <w:ind w:left="709" w:right="6" w:hanging="425"/>
        <w:jc w:val="lowKashida"/>
        <w:rPr>
          <w:rFonts w:asciiTheme="minorHAnsi" w:eastAsia="Calibri" w:hAnsiTheme="minorHAnsi" w:cstheme="minorHAnsi"/>
          <w:sz w:val="22"/>
          <w:szCs w:val="22"/>
        </w:rPr>
      </w:pPr>
      <w:r w:rsidRPr="00210962">
        <w:rPr>
          <w:rFonts w:asciiTheme="minorHAnsi" w:hAnsiTheme="minorHAnsi" w:cstheme="minorHAnsi"/>
          <w:sz w:val="22"/>
          <w:szCs w:val="22"/>
        </w:rPr>
        <w:t>Analyze the existing entertainment value chain and identify what components are missing to make this creative sector economically sustainable and attractive, taking into consideration the new media channels.</w:t>
      </w:r>
    </w:p>
    <w:p w14:paraId="6BACCBAB" w14:textId="69DCCADB" w:rsidR="00094CFC" w:rsidRPr="00210962" w:rsidRDefault="00094CFC" w:rsidP="006A67F8">
      <w:pPr>
        <w:widowControl/>
        <w:numPr>
          <w:ilvl w:val="1"/>
          <w:numId w:val="7"/>
        </w:numPr>
        <w:spacing w:after="110" w:line="248" w:lineRule="auto"/>
        <w:ind w:left="709" w:right="6" w:hanging="425"/>
        <w:jc w:val="lowKashida"/>
        <w:rPr>
          <w:rFonts w:asciiTheme="minorHAnsi" w:eastAsia="Calibri" w:hAnsiTheme="minorHAnsi" w:cstheme="minorHAnsi"/>
          <w:sz w:val="22"/>
          <w:szCs w:val="22"/>
        </w:rPr>
      </w:pPr>
      <w:r w:rsidRPr="00210962">
        <w:rPr>
          <w:rFonts w:asciiTheme="minorHAnsi" w:hAnsiTheme="minorHAnsi" w:cstheme="minorHAnsi"/>
          <w:sz w:val="22"/>
          <w:szCs w:val="22"/>
        </w:rPr>
        <w:t>Develop criteria to evaluate and select a list of entertainers and artists based on their location, art, and attractiveness/marketability, as well as a detailed plan and methodology for reaching them, developing them, and promoting them. This will eventually culminate in a database of these artists.</w:t>
      </w:r>
    </w:p>
    <w:p w14:paraId="35CB1226" w14:textId="77777777" w:rsidR="00635B60" w:rsidRPr="00210962" w:rsidRDefault="009B208F" w:rsidP="006A67F8">
      <w:pPr>
        <w:widowControl/>
        <w:numPr>
          <w:ilvl w:val="0"/>
          <w:numId w:val="7"/>
        </w:numPr>
        <w:spacing w:after="110" w:line="248" w:lineRule="auto"/>
        <w:ind w:left="370" w:right="6"/>
        <w:jc w:val="lowKashida"/>
        <w:rPr>
          <w:rFonts w:asciiTheme="minorHAnsi" w:eastAsia="Calibri" w:hAnsiTheme="minorHAnsi" w:cstheme="minorHAnsi"/>
          <w:b/>
          <w:bCs/>
          <w:sz w:val="22"/>
          <w:szCs w:val="22"/>
        </w:rPr>
      </w:pPr>
      <w:r w:rsidRPr="00210962">
        <w:rPr>
          <w:rFonts w:asciiTheme="minorHAnsi" w:eastAsia="Calibri" w:hAnsiTheme="minorHAnsi" w:cstheme="minorHAnsi"/>
          <w:b/>
          <w:bCs/>
          <w:color w:val="1F4E79" w:themeColor="accent1" w:themeShade="80"/>
          <w:sz w:val="22"/>
          <w:szCs w:val="22"/>
        </w:rPr>
        <w:t>Technical Approach:</w:t>
      </w:r>
      <w:r w:rsidRPr="00210962">
        <w:rPr>
          <w:rFonts w:asciiTheme="minorHAnsi" w:eastAsia="Calibri" w:hAnsiTheme="minorHAnsi" w:cstheme="minorHAnsi"/>
          <w:b/>
          <w:bCs/>
          <w:sz w:val="22"/>
          <w:szCs w:val="22"/>
        </w:rPr>
        <w:t xml:space="preserve"> </w:t>
      </w:r>
    </w:p>
    <w:p w14:paraId="7B51AA60" w14:textId="4E2D205E" w:rsidR="001B130E" w:rsidRPr="00210962" w:rsidRDefault="009B208F" w:rsidP="006A67F8">
      <w:pPr>
        <w:widowControl/>
        <w:numPr>
          <w:ilvl w:val="1"/>
          <w:numId w:val="7"/>
        </w:numPr>
        <w:spacing w:after="110" w:line="248" w:lineRule="auto"/>
        <w:ind w:left="630" w:right="6" w:hanging="270"/>
        <w:jc w:val="lowKashida"/>
        <w:rPr>
          <w:rFonts w:asciiTheme="minorHAnsi" w:hAnsiTheme="minorHAnsi" w:cstheme="minorHAnsi"/>
          <w:sz w:val="22"/>
          <w:szCs w:val="22"/>
          <w:cs/>
        </w:rPr>
      </w:pPr>
      <w:r w:rsidRPr="00210962">
        <w:rPr>
          <w:rFonts w:asciiTheme="minorHAnsi" w:eastAsia="Calibri" w:hAnsiTheme="minorHAnsi" w:cstheme="minorHAnsi"/>
          <w:sz w:val="22"/>
          <w:szCs w:val="22"/>
        </w:rPr>
        <w:t xml:space="preserve">The </w:t>
      </w:r>
      <w:r w:rsidR="00FC3CC8" w:rsidRPr="00210962">
        <w:rPr>
          <w:rFonts w:asciiTheme="minorHAnsi" w:hAnsiTheme="minorHAnsi" w:cstheme="minorHAnsi"/>
          <w:sz w:val="22"/>
          <w:szCs w:val="22"/>
        </w:rPr>
        <w:t xml:space="preserve">Analysis &amp; Recommendations for a sustainable entertainment value chain (market system) </w:t>
      </w:r>
      <w:r w:rsidRPr="00210962">
        <w:rPr>
          <w:rFonts w:asciiTheme="minorHAnsi" w:eastAsia="Calibri" w:hAnsiTheme="minorHAnsi" w:cstheme="minorHAnsi"/>
          <w:sz w:val="22"/>
          <w:szCs w:val="22"/>
        </w:rPr>
        <w:t>methodology</w:t>
      </w:r>
      <w:r w:rsidR="0047673A" w:rsidRPr="00210962">
        <w:rPr>
          <w:rFonts w:asciiTheme="minorHAnsi" w:eastAsia="Calibri" w:hAnsiTheme="minorHAnsi" w:cstheme="minorHAnsi"/>
          <w:sz w:val="22"/>
          <w:szCs w:val="22"/>
        </w:rPr>
        <w:t xml:space="preserve"> including </w:t>
      </w:r>
      <w:r w:rsidR="0047673A" w:rsidRPr="00210962">
        <w:rPr>
          <w:rFonts w:asciiTheme="minorHAnsi" w:hAnsiTheme="minorHAnsi" w:cstheme="minorHAnsi"/>
          <w:sz w:val="22"/>
          <w:szCs w:val="22"/>
        </w:rPr>
        <w:t xml:space="preserve">data collection and research, value chain mapping, analysis of opportunities and constraints, and vetting of findings with stakeholders and recommendations for future actions </w:t>
      </w:r>
      <w:r w:rsidR="001B130E" w:rsidRPr="00210962">
        <w:rPr>
          <w:rFonts w:asciiTheme="minorHAnsi" w:hAnsiTheme="minorHAnsi" w:cstheme="minorHAnsi"/>
          <w:sz w:val="22"/>
          <w:szCs w:val="22"/>
        </w:rPr>
        <w:t>as follow:</w:t>
      </w:r>
    </w:p>
    <w:p w14:paraId="466D8190" w14:textId="405C543C" w:rsidR="00635B60" w:rsidRPr="00210962" w:rsidRDefault="001B130E" w:rsidP="006A67F8">
      <w:pPr>
        <w:widowControl/>
        <w:numPr>
          <w:ilvl w:val="2"/>
          <w:numId w:val="7"/>
        </w:numPr>
        <w:spacing w:after="110" w:line="248" w:lineRule="auto"/>
        <w:ind w:right="6" w:hanging="240"/>
        <w:jc w:val="lowKashida"/>
        <w:rPr>
          <w:rFonts w:asciiTheme="minorHAnsi" w:eastAsia="Calibri" w:hAnsiTheme="minorHAnsi" w:cstheme="minorHAnsi"/>
          <w:sz w:val="22"/>
          <w:szCs w:val="22"/>
        </w:rPr>
      </w:pPr>
      <w:r w:rsidRPr="00210962">
        <w:rPr>
          <w:rFonts w:asciiTheme="minorHAnsi" w:hAnsiTheme="minorHAnsi" w:cstheme="minorHAnsi"/>
          <w:sz w:val="22"/>
          <w:szCs w:val="22"/>
        </w:rPr>
        <w:t>Identifying the Entertainment Market System in Jordan</w:t>
      </w:r>
      <w:r w:rsidRPr="00210962">
        <w:rPr>
          <w:rFonts w:asciiTheme="minorHAnsi" w:hAnsiTheme="minorHAnsi" w:cstheme="minorHAnsi"/>
          <w:sz w:val="22"/>
          <w:szCs w:val="22"/>
          <w:lang w:bidi="ar-JO"/>
        </w:rPr>
        <w:t>.</w:t>
      </w:r>
    </w:p>
    <w:p w14:paraId="3FB0A197" w14:textId="34A1B569" w:rsidR="001B130E" w:rsidRPr="00210962" w:rsidRDefault="001B130E" w:rsidP="006A67F8">
      <w:pPr>
        <w:widowControl/>
        <w:numPr>
          <w:ilvl w:val="2"/>
          <w:numId w:val="7"/>
        </w:numPr>
        <w:spacing w:after="110" w:line="248" w:lineRule="auto"/>
        <w:ind w:right="6" w:hanging="240"/>
        <w:jc w:val="lowKashida"/>
        <w:rPr>
          <w:rFonts w:asciiTheme="minorHAnsi" w:eastAsia="Calibri" w:hAnsiTheme="minorHAnsi" w:cstheme="minorHAnsi"/>
          <w:sz w:val="22"/>
          <w:szCs w:val="22"/>
        </w:rPr>
      </w:pPr>
      <w:r w:rsidRPr="00210962">
        <w:rPr>
          <w:rFonts w:asciiTheme="minorHAnsi" w:hAnsiTheme="minorHAnsi" w:cstheme="minorHAnsi"/>
          <w:sz w:val="22"/>
          <w:szCs w:val="22"/>
        </w:rPr>
        <w:t>Defining the Actors in the Value Chain/System and Determining the Demand Trend for this Sector.</w:t>
      </w:r>
    </w:p>
    <w:p w14:paraId="3AB94454" w14:textId="064F6C65" w:rsidR="001B130E" w:rsidRPr="00210962" w:rsidRDefault="001B130E" w:rsidP="006A67F8">
      <w:pPr>
        <w:widowControl/>
        <w:numPr>
          <w:ilvl w:val="2"/>
          <w:numId w:val="7"/>
        </w:numPr>
        <w:spacing w:after="110" w:line="248" w:lineRule="auto"/>
        <w:ind w:right="6" w:hanging="240"/>
        <w:jc w:val="lowKashida"/>
        <w:rPr>
          <w:rFonts w:asciiTheme="minorHAnsi" w:eastAsia="Calibri" w:hAnsiTheme="minorHAnsi" w:cstheme="minorHAnsi"/>
          <w:sz w:val="22"/>
          <w:szCs w:val="22"/>
        </w:rPr>
      </w:pPr>
      <w:r w:rsidRPr="00210962">
        <w:rPr>
          <w:rFonts w:asciiTheme="minorHAnsi" w:hAnsiTheme="minorHAnsi" w:cstheme="minorHAnsi"/>
          <w:sz w:val="22"/>
          <w:szCs w:val="22"/>
        </w:rPr>
        <w:t>Identifying System-level Constraints and Root Causes.</w:t>
      </w:r>
    </w:p>
    <w:p w14:paraId="2FFE1D08" w14:textId="434E441F" w:rsidR="001B130E" w:rsidRPr="00210962" w:rsidRDefault="001B130E" w:rsidP="006A67F8">
      <w:pPr>
        <w:widowControl/>
        <w:numPr>
          <w:ilvl w:val="2"/>
          <w:numId w:val="7"/>
        </w:numPr>
        <w:spacing w:after="110" w:line="248" w:lineRule="auto"/>
        <w:ind w:right="6" w:hanging="240"/>
        <w:jc w:val="lowKashida"/>
        <w:rPr>
          <w:rFonts w:asciiTheme="minorHAnsi" w:eastAsia="Calibri" w:hAnsiTheme="minorHAnsi" w:cstheme="minorHAnsi"/>
          <w:sz w:val="22"/>
          <w:szCs w:val="22"/>
        </w:rPr>
      </w:pPr>
      <w:r w:rsidRPr="00210962">
        <w:rPr>
          <w:rFonts w:asciiTheme="minorHAnsi" w:hAnsiTheme="minorHAnsi" w:cstheme="minorHAnsi"/>
          <w:sz w:val="22"/>
          <w:szCs w:val="22"/>
        </w:rPr>
        <w:t>Prioritizing Components/Functions/Constraints.</w:t>
      </w:r>
    </w:p>
    <w:p w14:paraId="2C982E75" w14:textId="629840B8" w:rsidR="001B130E" w:rsidRPr="00210962" w:rsidRDefault="001B130E" w:rsidP="006A67F8">
      <w:pPr>
        <w:widowControl/>
        <w:numPr>
          <w:ilvl w:val="2"/>
          <w:numId w:val="7"/>
        </w:numPr>
        <w:spacing w:after="110" w:line="248" w:lineRule="auto"/>
        <w:ind w:right="6" w:hanging="240"/>
        <w:jc w:val="lowKashida"/>
        <w:rPr>
          <w:rFonts w:asciiTheme="minorHAnsi" w:eastAsia="Calibri" w:hAnsiTheme="minorHAnsi" w:cstheme="minorHAnsi"/>
          <w:sz w:val="22"/>
          <w:szCs w:val="22"/>
        </w:rPr>
      </w:pPr>
      <w:r w:rsidRPr="00210962">
        <w:rPr>
          <w:rFonts w:asciiTheme="minorHAnsi" w:hAnsiTheme="minorHAnsi" w:cstheme="minorHAnsi"/>
          <w:sz w:val="22"/>
          <w:szCs w:val="22"/>
        </w:rPr>
        <w:t>Identifying the type of interventions.</w:t>
      </w:r>
    </w:p>
    <w:p w14:paraId="05F7B6BA" w14:textId="06C66E39" w:rsidR="001B130E" w:rsidRPr="00210962" w:rsidRDefault="001B130E" w:rsidP="006A67F8">
      <w:pPr>
        <w:pStyle w:val="ListParagraph"/>
        <w:widowControl/>
        <w:numPr>
          <w:ilvl w:val="1"/>
          <w:numId w:val="7"/>
        </w:numPr>
        <w:spacing w:after="110" w:line="248" w:lineRule="auto"/>
        <w:ind w:left="567" w:right="6" w:hanging="283"/>
        <w:jc w:val="lowKashida"/>
        <w:rPr>
          <w:rFonts w:asciiTheme="minorHAnsi" w:eastAsia="Calibri" w:hAnsiTheme="minorHAnsi" w:cstheme="minorHAnsi"/>
          <w:sz w:val="22"/>
          <w:szCs w:val="22"/>
        </w:rPr>
      </w:pPr>
      <w:r w:rsidRPr="00210962">
        <w:rPr>
          <w:rFonts w:asciiTheme="minorHAnsi" w:hAnsiTheme="minorHAnsi" w:cstheme="minorHAnsi"/>
          <w:sz w:val="22"/>
          <w:szCs w:val="22"/>
        </w:rPr>
        <w:t>Capacity Building for the Entertainers:</w:t>
      </w:r>
    </w:p>
    <w:p w14:paraId="057F41E6" w14:textId="3A9FE68F" w:rsidR="001B130E" w:rsidRPr="00210962" w:rsidRDefault="001B130E" w:rsidP="006A67F8">
      <w:pPr>
        <w:pStyle w:val="ListParagraph"/>
        <w:widowControl/>
        <w:numPr>
          <w:ilvl w:val="2"/>
          <w:numId w:val="7"/>
        </w:numPr>
        <w:spacing w:after="110" w:line="248" w:lineRule="auto"/>
        <w:ind w:right="6" w:hanging="240"/>
        <w:jc w:val="lowKashida"/>
        <w:rPr>
          <w:rFonts w:asciiTheme="minorHAnsi" w:eastAsia="Calibri" w:hAnsiTheme="minorHAnsi" w:cstheme="minorHAnsi"/>
          <w:sz w:val="22"/>
          <w:szCs w:val="22"/>
        </w:rPr>
      </w:pPr>
      <w:r w:rsidRPr="00210962">
        <w:rPr>
          <w:rFonts w:asciiTheme="minorHAnsi" w:hAnsiTheme="minorHAnsi" w:cstheme="minorHAnsi"/>
          <w:sz w:val="22"/>
          <w:szCs w:val="22"/>
        </w:rPr>
        <w:t>Develop specific, detailed eligibility criteria for identifying and selecting artists and entertainers</w:t>
      </w:r>
      <w:r w:rsidR="00A9382D" w:rsidRPr="00210962">
        <w:rPr>
          <w:rFonts w:asciiTheme="minorHAnsi" w:hAnsiTheme="minorHAnsi" w:cstheme="minorHAnsi"/>
          <w:sz w:val="22"/>
          <w:szCs w:val="22"/>
        </w:rPr>
        <w:t>.</w:t>
      </w:r>
    </w:p>
    <w:p w14:paraId="6CA9A24A" w14:textId="3B4FF1F9" w:rsidR="001B130E" w:rsidRPr="00210962" w:rsidRDefault="00703A2E" w:rsidP="006A67F8">
      <w:pPr>
        <w:pStyle w:val="ListParagraph"/>
        <w:widowControl/>
        <w:numPr>
          <w:ilvl w:val="2"/>
          <w:numId w:val="7"/>
        </w:numPr>
        <w:spacing w:after="110" w:line="248" w:lineRule="auto"/>
        <w:ind w:right="6" w:hanging="240"/>
        <w:jc w:val="lowKashida"/>
        <w:rPr>
          <w:rFonts w:asciiTheme="minorHAnsi" w:eastAsia="Calibri" w:hAnsiTheme="minorHAnsi" w:cstheme="minorHAnsi"/>
          <w:sz w:val="22"/>
          <w:szCs w:val="22"/>
        </w:rPr>
      </w:pPr>
      <w:r w:rsidRPr="00210962">
        <w:rPr>
          <w:rFonts w:asciiTheme="minorHAnsi" w:hAnsiTheme="minorHAnsi" w:cstheme="minorHAnsi"/>
          <w:sz w:val="22"/>
          <w:szCs w:val="22"/>
        </w:rPr>
        <w:lastRenderedPageBreak/>
        <w:t>Create and carry out an outreach plan targeting these entertainers that includes awareness sessions to reach out to specific participants and evaluate them using the approved criteria, taking into consideration the different types of disabilities such as physical, visual, and hearing disabilities.</w:t>
      </w:r>
    </w:p>
    <w:p w14:paraId="748D8663" w14:textId="13B7DDEE" w:rsidR="00703A2E" w:rsidRPr="00210962" w:rsidRDefault="00703A2E" w:rsidP="006A67F8">
      <w:pPr>
        <w:pStyle w:val="ListParagraph"/>
        <w:widowControl/>
        <w:numPr>
          <w:ilvl w:val="2"/>
          <w:numId w:val="7"/>
        </w:numPr>
        <w:spacing w:after="110" w:line="248" w:lineRule="auto"/>
        <w:ind w:right="6" w:hanging="240"/>
        <w:jc w:val="lowKashida"/>
        <w:rPr>
          <w:rFonts w:asciiTheme="minorHAnsi" w:eastAsia="Calibri" w:hAnsiTheme="minorHAnsi" w:cstheme="minorHAnsi"/>
          <w:sz w:val="22"/>
          <w:szCs w:val="22"/>
          <w:cs/>
        </w:rPr>
      </w:pPr>
      <w:r w:rsidRPr="00210962">
        <w:rPr>
          <w:rFonts w:asciiTheme="minorHAnsi" w:hAnsiTheme="minorHAnsi" w:cstheme="minorHAnsi"/>
          <w:sz w:val="22"/>
          <w:szCs w:val="22"/>
        </w:rPr>
        <w:t xml:space="preserve">List the needs for Jordanian entertainers and artists to be able to be part of the entertainment and tourism sector. </w:t>
      </w:r>
    </w:p>
    <w:p w14:paraId="54FB1386" w14:textId="77777777" w:rsidR="00703A2E" w:rsidRPr="00210962" w:rsidRDefault="00703A2E" w:rsidP="006A67F8">
      <w:pPr>
        <w:pStyle w:val="ListParagraph"/>
        <w:widowControl/>
        <w:numPr>
          <w:ilvl w:val="2"/>
          <w:numId w:val="7"/>
        </w:numPr>
        <w:spacing w:after="110" w:line="248" w:lineRule="auto"/>
        <w:ind w:right="6" w:hanging="240"/>
        <w:jc w:val="lowKashida"/>
        <w:rPr>
          <w:rFonts w:asciiTheme="minorHAnsi" w:eastAsia="Calibri" w:hAnsiTheme="minorHAnsi" w:cstheme="minorHAnsi"/>
          <w:sz w:val="22"/>
          <w:szCs w:val="22"/>
          <w:cs/>
        </w:rPr>
      </w:pPr>
      <w:r w:rsidRPr="00210962">
        <w:rPr>
          <w:rFonts w:asciiTheme="minorHAnsi" w:hAnsiTheme="minorHAnsi" w:cstheme="minorHAnsi"/>
          <w:sz w:val="22"/>
          <w:szCs w:val="22"/>
        </w:rPr>
        <w:t>Carry out a gap analysis of the participating artists and entertainers’ needed skills and capacities, areas for consideration include entrepreneurial business skills, product development, planning, and marketing (including digital marketing), among others.</w:t>
      </w:r>
    </w:p>
    <w:p w14:paraId="0502AC10" w14:textId="6ACCCF2B" w:rsidR="00703A2E" w:rsidRPr="00210962" w:rsidRDefault="00703A2E" w:rsidP="006A67F8">
      <w:pPr>
        <w:pStyle w:val="ListParagraph"/>
        <w:widowControl/>
        <w:numPr>
          <w:ilvl w:val="2"/>
          <w:numId w:val="7"/>
        </w:numPr>
        <w:spacing w:after="110" w:line="248" w:lineRule="auto"/>
        <w:ind w:right="6" w:hanging="240"/>
        <w:jc w:val="lowKashida"/>
        <w:rPr>
          <w:rFonts w:asciiTheme="minorHAnsi" w:eastAsia="Calibri" w:hAnsiTheme="minorHAnsi" w:cstheme="minorHAnsi"/>
          <w:sz w:val="22"/>
          <w:szCs w:val="22"/>
          <w:cs/>
        </w:rPr>
      </w:pPr>
      <w:r w:rsidRPr="00210962">
        <w:rPr>
          <w:rFonts w:asciiTheme="minorHAnsi" w:hAnsiTheme="minorHAnsi" w:cstheme="minorHAnsi"/>
          <w:sz w:val="22"/>
          <w:szCs w:val="22"/>
        </w:rPr>
        <w:t>Develop an implementation plan that will identify ways of leveraging artists and entertainers to enhance the Jordanian tourism product as well as using creative tools to promote abroad, and detailed capacity-building recommendations based on the identified gap analysis. The implementation plan should also include guidance for developing post-program sustainability guidelines for tourism companies, artists, entertainers, and agents.</w:t>
      </w:r>
    </w:p>
    <w:p w14:paraId="2088D845" w14:textId="77777777" w:rsidR="00703A2E" w:rsidRPr="00210962" w:rsidRDefault="00703A2E" w:rsidP="006A67F8">
      <w:pPr>
        <w:pStyle w:val="ListParagraph"/>
        <w:widowControl/>
        <w:numPr>
          <w:ilvl w:val="2"/>
          <w:numId w:val="7"/>
        </w:numPr>
        <w:spacing w:after="110" w:line="248" w:lineRule="auto"/>
        <w:ind w:right="6" w:hanging="240"/>
        <w:jc w:val="lowKashida"/>
        <w:rPr>
          <w:rFonts w:asciiTheme="minorHAnsi" w:eastAsia="Calibri" w:hAnsiTheme="minorHAnsi" w:cstheme="minorHAnsi"/>
          <w:sz w:val="22"/>
          <w:szCs w:val="22"/>
        </w:rPr>
      </w:pPr>
      <w:r w:rsidRPr="00210962">
        <w:rPr>
          <w:rFonts w:asciiTheme="minorHAnsi" w:hAnsiTheme="minorHAnsi" w:cstheme="minorHAnsi"/>
          <w:sz w:val="22"/>
          <w:szCs w:val="22"/>
        </w:rPr>
        <w:t xml:space="preserve">share the following: </w:t>
      </w:r>
    </w:p>
    <w:p w14:paraId="65B8C11E" w14:textId="77777777" w:rsidR="00703A2E" w:rsidRPr="00210962" w:rsidRDefault="00703A2E" w:rsidP="006A67F8">
      <w:pPr>
        <w:pStyle w:val="ListParagraph"/>
        <w:widowControl/>
        <w:numPr>
          <w:ilvl w:val="3"/>
          <w:numId w:val="7"/>
        </w:numPr>
        <w:spacing w:after="110" w:line="248" w:lineRule="auto"/>
        <w:ind w:right="6" w:hanging="252"/>
        <w:jc w:val="lowKashida"/>
        <w:rPr>
          <w:rFonts w:asciiTheme="minorHAnsi" w:eastAsia="Calibri" w:hAnsiTheme="minorHAnsi" w:cstheme="minorHAnsi"/>
          <w:sz w:val="22"/>
          <w:szCs w:val="22"/>
        </w:rPr>
      </w:pPr>
      <w:r w:rsidRPr="00210962">
        <w:rPr>
          <w:rFonts w:asciiTheme="minorHAnsi" w:hAnsiTheme="minorHAnsi" w:cstheme="minorHAnsi"/>
          <w:sz w:val="22"/>
          <w:szCs w:val="22"/>
        </w:rPr>
        <w:t xml:space="preserve">all relevant research and references that the firm used to create these materials. </w:t>
      </w:r>
    </w:p>
    <w:p w14:paraId="3BD5FA2B" w14:textId="49518B77" w:rsidR="00703A2E" w:rsidRPr="00210962" w:rsidRDefault="00703A2E" w:rsidP="006A67F8">
      <w:pPr>
        <w:pStyle w:val="ListParagraph"/>
        <w:widowControl/>
        <w:numPr>
          <w:ilvl w:val="3"/>
          <w:numId w:val="7"/>
        </w:numPr>
        <w:spacing w:after="110" w:line="248" w:lineRule="auto"/>
        <w:ind w:right="6" w:hanging="252"/>
        <w:jc w:val="lowKashida"/>
        <w:rPr>
          <w:rFonts w:asciiTheme="minorHAnsi" w:eastAsia="Calibri" w:hAnsiTheme="minorHAnsi" w:cstheme="minorHAnsi"/>
          <w:sz w:val="22"/>
          <w:szCs w:val="22"/>
        </w:rPr>
      </w:pPr>
      <w:r w:rsidRPr="00210962">
        <w:rPr>
          <w:rFonts w:asciiTheme="minorHAnsi" w:hAnsiTheme="minorHAnsi" w:cstheme="minorHAnsi"/>
          <w:sz w:val="22"/>
          <w:szCs w:val="22"/>
        </w:rPr>
        <w:t xml:space="preserve">Plan for monitoring and evaluating progress during and after implementation </w:t>
      </w:r>
    </w:p>
    <w:p w14:paraId="4E34826E" w14:textId="485D55E1" w:rsidR="00703A2E" w:rsidRPr="00210962" w:rsidRDefault="00703A2E" w:rsidP="006A67F8">
      <w:pPr>
        <w:pStyle w:val="ListParagraph"/>
        <w:widowControl/>
        <w:numPr>
          <w:ilvl w:val="2"/>
          <w:numId w:val="7"/>
        </w:numPr>
        <w:spacing w:after="110" w:line="248" w:lineRule="auto"/>
        <w:ind w:right="6" w:hanging="240"/>
        <w:jc w:val="lowKashida"/>
        <w:rPr>
          <w:rFonts w:asciiTheme="minorHAnsi" w:eastAsia="Calibri" w:hAnsiTheme="minorHAnsi" w:cstheme="minorHAnsi"/>
          <w:sz w:val="22"/>
          <w:szCs w:val="22"/>
        </w:rPr>
      </w:pPr>
      <w:r w:rsidRPr="00210962">
        <w:rPr>
          <w:rFonts w:asciiTheme="minorHAnsi" w:hAnsiTheme="minorHAnsi" w:cstheme="minorHAnsi"/>
          <w:sz w:val="22"/>
          <w:szCs w:val="22"/>
          <w:lang w:val="en-GB"/>
        </w:rPr>
        <w:t>Provide</w:t>
      </w:r>
      <w:r w:rsidRPr="00210962">
        <w:rPr>
          <w:rFonts w:asciiTheme="minorHAnsi" w:hAnsiTheme="minorHAnsi" w:cstheme="minorHAnsi"/>
          <w:sz w:val="22"/>
          <w:szCs w:val="22"/>
        </w:rPr>
        <w:t xml:space="preserve"> a final technical report for each phase, in addition to the other deliverables listed below.</w:t>
      </w:r>
    </w:p>
    <w:p w14:paraId="38A6F381" w14:textId="77777777" w:rsidR="00B50E2B" w:rsidRPr="00210962" w:rsidRDefault="009B208F" w:rsidP="006A67F8">
      <w:pPr>
        <w:widowControl/>
        <w:spacing w:after="110" w:line="248" w:lineRule="auto"/>
        <w:ind w:right="6"/>
        <w:jc w:val="lowKashida"/>
        <w:rPr>
          <w:rFonts w:asciiTheme="minorHAnsi" w:eastAsia="Calibri" w:hAnsiTheme="minorHAnsi" w:cstheme="minorHAnsi"/>
          <w:b/>
          <w:color w:val="1F4E79" w:themeColor="accent1" w:themeShade="80"/>
          <w:sz w:val="22"/>
          <w:szCs w:val="22"/>
        </w:rPr>
      </w:pPr>
      <w:r w:rsidRPr="00210962">
        <w:rPr>
          <w:rFonts w:asciiTheme="minorHAnsi" w:eastAsia="Calibri" w:hAnsiTheme="minorHAnsi" w:cstheme="minorHAnsi"/>
          <w:b/>
          <w:bCs/>
          <w:color w:val="1F4E79" w:themeColor="accent1" w:themeShade="80"/>
          <w:sz w:val="22"/>
          <w:szCs w:val="22"/>
        </w:rPr>
        <w:t>Methodology:</w:t>
      </w:r>
      <w:r w:rsidRPr="00210962">
        <w:rPr>
          <w:rFonts w:asciiTheme="minorHAnsi" w:eastAsia="Calibri" w:hAnsiTheme="minorHAnsi" w:cstheme="minorHAnsi"/>
          <w:b/>
          <w:color w:val="1F4E79" w:themeColor="accent1" w:themeShade="80"/>
          <w:sz w:val="22"/>
          <w:szCs w:val="22"/>
        </w:rPr>
        <w:t xml:space="preserve"> </w:t>
      </w:r>
    </w:p>
    <w:p w14:paraId="046F0F45" w14:textId="02D50D39" w:rsidR="0032133C" w:rsidRPr="00210962" w:rsidRDefault="0032133C" w:rsidP="006A67F8">
      <w:pPr>
        <w:pStyle w:val="ListParagraph"/>
        <w:widowControl/>
        <w:numPr>
          <w:ilvl w:val="3"/>
          <w:numId w:val="7"/>
        </w:numPr>
        <w:spacing w:after="110" w:line="248" w:lineRule="auto"/>
        <w:ind w:left="1276" w:right="6" w:hanging="425"/>
        <w:jc w:val="lowKashida"/>
        <w:rPr>
          <w:rFonts w:asciiTheme="minorHAnsi" w:eastAsia="Calibri" w:hAnsiTheme="minorHAnsi" w:cstheme="minorHAnsi"/>
          <w:b/>
          <w:color w:val="1F4E79" w:themeColor="accent1" w:themeShade="80"/>
          <w:sz w:val="22"/>
          <w:szCs w:val="22"/>
        </w:rPr>
      </w:pPr>
      <w:r w:rsidRPr="00210962">
        <w:rPr>
          <w:rFonts w:asciiTheme="minorHAnsi" w:eastAsia="Calibri" w:hAnsiTheme="minorHAnsi" w:cstheme="minorHAnsi"/>
          <w:b/>
          <w:color w:val="1F4E79" w:themeColor="accent1" w:themeShade="80"/>
          <w:sz w:val="22"/>
          <w:szCs w:val="22"/>
        </w:rPr>
        <w:t>Planning Methodology:</w:t>
      </w:r>
    </w:p>
    <w:p w14:paraId="4268E3A0" w14:textId="0FC9A0A5" w:rsidR="0032133C" w:rsidRPr="00210962" w:rsidRDefault="0032133C" w:rsidP="006A67F8">
      <w:pPr>
        <w:pStyle w:val="ListParagraph"/>
        <w:widowControl/>
        <w:numPr>
          <w:ilvl w:val="4"/>
          <w:numId w:val="7"/>
        </w:numPr>
        <w:spacing w:after="110" w:line="248" w:lineRule="auto"/>
        <w:ind w:left="1276" w:right="6" w:hanging="142"/>
        <w:jc w:val="lowKashida"/>
        <w:rPr>
          <w:rFonts w:asciiTheme="minorHAnsi" w:eastAsia="Calibri" w:hAnsiTheme="minorHAnsi" w:cstheme="minorHAnsi"/>
          <w:bCs/>
          <w:sz w:val="22"/>
          <w:szCs w:val="22"/>
        </w:rPr>
      </w:pPr>
      <w:r w:rsidRPr="00210962">
        <w:rPr>
          <w:rFonts w:asciiTheme="minorHAnsi" w:eastAsia="Calibri" w:hAnsiTheme="minorHAnsi" w:cstheme="minorHAnsi"/>
          <w:bCs/>
          <w:sz w:val="22"/>
          <w:szCs w:val="22"/>
        </w:rPr>
        <w:t>Conduct a Steering Committee of Expert</w:t>
      </w:r>
      <w:r w:rsidR="005E359A" w:rsidRPr="00210962">
        <w:rPr>
          <w:rFonts w:asciiTheme="minorHAnsi" w:eastAsia="Calibri" w:hAnsiTheme="minorHAnsi" w:cstheme="minorHAnsi"/>
          <w:bCs/>
          <w:sz w:val="22"/>
          <w:szCs w:val="22"/>
        </w:rPr>
        <w:t>s</w:t>
      </w:r>
      <w:r w:rsidRPr="00210962">
        <w:rPr>
          <w:rFonts w:asciiTheme="minorHAnsi" w:eastAsia="Calibri" w:hAnsiTheme="minorHAnsi" w:cstheme="minorHAnsi"/>
          <w:bCs/>
          <w:sz w:val="22"/>
          <w:szCs w:val="22"/>
        </w:rPr>
        <w:t>, KRA and MC for designing action plan for the research and capacity building.</w:t>
      </w:r>
    </w:p>
    <w:p w14:paraId="01234D6B" w14:textId="77777777" w:rsidR="0032133C" w:rsidRPr="00210962" w:rsidRDefault="0032133C" w:rsidP="006A67F8">
      <w:pPr>
        <w:pStyle w:val="ListParagraph"/>
        <w:widowControl/>
        <w:numPr>
          <w:ilvl w:val="4"/>
          <w:numId w:val="7"/>
        </w:numPr>
        <w:spacing w:after="110" w:line="248" w:lineRule="auto"/>
        <w:ind w:left="1276" w:right="6" w:hanging="142"/>
        <w:jc w:val="lowKashida"/>
        <w:rPr>
          <w:rFonts w:asciiTheme="minorHAnsi" w:eastAsia="Calibri" w:hAnsiTheme="minorHAnsi" w:cstheme="minorHAnsi"/>
          <w:bCs/>
          <w:sz w:val="22"/>
          <w:szCs w:val="22"/>
        </w:rPr>
      </w:pPr>
      <w:r w:rsidRPr="00210962">
        <w:rPr>
          <w:rFonts w:asciiTheme="minorHAnsi" w:eastAsia="Calibri" w:hAnsiTheme="minorHAnsi" w:cstheme="minorHAnsi"/>
          <w:bCs/>
          <w:sz w:val="22"/>
          <w:szCs w:val="22"/>
        </w:rPr>
        <w:t>Identify stakeholders in the sector, as resources of information</w:t>
      </w:r>
    </w:p>
    <w:p w14:paraId="46220B70" w14:textId="2203E2CE" w:rsidR="0032133C" w:rsidRPr="00210962" w:rsidRDefault="0032133C" w:rsidP="006A67F8">
      <w:pPr>
        <w:pStyle w:val="ListParagraph"/>
        <w:widowControl/>
        <w:numPr>
          <w:ilvl w:val="4"/>
          <w:numId w:val="7"/>
        </w:numPr>
        <w:spacing w:after="110" w:line="248" w:lineRule="auto"/>
        <w:ind w:left="1276" w:right="6" w:hanging="142"/>
        <w:jc w:val="lowKashida"/>
        <w:rPr>
          <w:rFonts w:asciiTheme="minorHAnsi" w:eastAsia="Calibri" w:hAnsiTheme="minorHAnsi" w:cstheme="minorHAnsi"/>
          <w:bCs/>
          <w:sz w:val="22"/>
          <w:szCs w:val="22"/>
        </w:rPr>
      </w:pPr>
      <w:r w:rsidRPr="00210962">
        <w:rPr>
          <w:rFonts w:asciiTheme="minorHAnsi" w:eastAsia="Calibri" w:hAnsiTheme="minorHAnsi" w:cstheme="minorHAnsi"/>
          <w:bCs/>
          <w:sz w:val="22"/>
          <w:szCs w:val="22"/>
        </w:rPr>
        <w:t>Review resources, expertise and background to improve networking between stakeholders.</w:t>
      </w:r>
    </w:p>
    <w:p w14:paraId="0A20B78E" w14:textId="38662B17" w:rsidR="0032133C" w:rsidRPr="00210962" w:rsidRDefault="00D95BDF" w:rsidP="006A67F8">
      <w:pPr>
        <w:pStyle w:val="ListParagraph"/>
        <w:widowControl/>
        <w:numPr>
          <w:ilvl w:val="4"/>
          <w:numId w:val="7"/>
        </w:numPr>
        <w:spacing w:after="110" w:line="248" w:lineRule="auto"/>
        <w:ind w:left="1276" w:right="6" w:hanging="142"/>
        <w:jc w:val="lowKashida"/>
        <w:rPr>
          <w:rFonts w:asciiTheme="minorHAnsi" w:eastAsia="Calibri" w:hAnsiTheme="minorHAnsi" w:cstheme="minorHAnsi"/>
          <w:bCs/>
          <w:sz w:val="22"/>
          <w:szCs w:val="22"/>
        </w:rPr>
      </w:pPr>
      <w:r w:rsidRPr="00210962">
        <w:rPr>
          <w:rFonts w:asciiTheme="minorHAnsi" w:eastAsia="Calibri" w:hAnsiTheme="minorHAnsi" w:cstheme="minorHAnsi"/>
          <w:bCs/>
          <w:sz w:val="22"/>
          <w:szCs w:val="22"/>
        </w:rPr>
        <w:t>Finalize the preparation of the activities in collaborate with MC and MOTA</w:t>
      </w:r>
    </w:p>
    <w:p w14:paraId="428FD9E3" w14:textId="4795E628" w:rsidR="00856B5C" w:rsidRPr="007A01D4" w:rsidRDefault="00856B5C" w:rsidP="00856B5C">
      <w:pPr>
        <w:widowControl/>
        <w:spacing w:after="110" w:line="248" w:lineRule="auto"/>
        <w:ind w:left="1134" w:right="6"/>
        <w:jc w:val="lowKashida"/>
        <w:rPr>
          <w:rFonts w:asciiTheme="minorHAnsi" w:eastAsia="Calibri" w:hAnsiTheme="minorHAnsi" w:cstheme="minorHAnsi"/>
          <w:b/>
          <w:color w:val="1F4E79" w:themeColor="accent1" w:themeShade="80"/>
          <w:sz w:val="22"/>
          <w:szCs w:val="22"/>
        </w:rPr>
      </w:pPr>
      <w:r w:rsidRPr="007A01D4">
        <w:rPr>
          <w:rFonts w:asciiTheme="minorHAnsi" w:eastAsia="Calibri" w:hAnsiTheme="minorHAnsi" w:cstheme="minorHAnsi"/>
          <w:b/>
          <w:color w:val="1F4E79" w:themeColor="accent1" w:themeShade="80"/>
          <w:sz w:val="22"/>
          <w:szCs w:val="22"/>
        </w:rPr>
        <w:t xml:space="preserve">Deliverables: </w:t>
      </w:r>
    </w:p>
    <w:p w14:paraId="2614A126" w14:textId="77777777" w:rsidR="00856B5C" w:rsidRPr="00210962" w:rsidRDefault="00856B5C" w:rsidP="00856B5C">
      <w:pPr>
        <w:pStyle w:val="ListParagraph"/>
        <w:widowControl/>
        <w:numPr>
          <w:ilvl w:val="0"/>
          <w:numId w:val="11"/>
        </w:numPr>
        <w:spacing w:after="110" w:line="248" w:lineRule="auto"/>
        <w:ind w:right="6"/>
        <w:jc w:val="lowKashida"/>
        <w:rPr>
          <w:rFonts w:asciiTheme="minorHAnsi" w:eastAsia="Calibri" w:hAnsiTheme="minorHAnsi" w:cstheme="minorHAnsi"/>
          <w:bCs/>
          <w:sz w:val="22"/>
          <w:szCs w:val="22"/>
        </w:rPr>
      </w:pPr>
      <w:r w:rsidRPr="00210962">
        <w:rPr>
          <w:rFonts w:asciiTheme="minorHAnsi" w:eastAsia="Calibri" w:hAnsiTheme="minorHAnsi" w:cstheme="minorHAnsi"/>
          <w:bCs/>
          <w:sz w:val="22"/>
          <w:szCs w:val="22"/>
        </w:rPr>
        <w:t>Inception Report: This will include:</w:t>
      </w:r>
    </w:p>
    <w:p w14:paraId="42C1A93D" w14:textId="77777777" w:rsidR="00856B5C" w:rsidRPr="00210962" w:rsidRDefault="00856B5C" w:rsidP="00856B5C">
      <w:pPr>
        <w:pStyle w:val="ListParagraph"/>
        <w:widowControl/>
        <w:numPr>
          <w:ilvl w:val="1"/>
          <w:numId w:val="11"/>
        </w:numPr>
        <w:spacing w:after="110" w:line="248" w:lineRule="auto"/>
        <w:ind w:right="6"/>
        <w:jc w:val="lowKashida"/>
        <w:rPr>
          <w:rFonts w:asciiTheme="minorHAnsi" w:eastAsia="Calibri" w:hAnsiTheme="minorHAnsi" w:cstheme="minorHAnsi"/>
          <w:bCs/>
          <w:sz w:val="22"/>
          <w:szCs w:val="22"/>
        </w:rPr>
      </w:pPr>
      <w:r w:rsidRPr="00210962">
        <w:rPr>
          <w:rFonts w:asciiTheme="minorHAnsi" w:eastAsia="Calibri" w:hAnsiTheme="minorHAnsi" w:cstheme="minorHAnsi"/>
          <w:bCs/>
          <w:sz w:val="22"/>
          <w:szCs w:val="22"/>
        </w:rPr>
        <w:t xml:space="preserve">Timetable for the entire program, inclusive of all phases, locations, workshops, outreach plan, and other related activities that will take place. </w:t>
      </w:r>
    </w:p>
    <w:p w14:paraId="68FA78C6" w14:textId="77777777" w:rsidR="00856B5C" w:rsidRPr="00210962" w:rsidRDefault="00856B5C" w:rsidP="00856B5C">
      <w:pPr>
        <w:pStyle w:val="ListParagraph"/>
        <w:widowControl/>
        <w:numPr>
          <w:ilvl w:val="1"/>
          <w:numId w:val="11"/>
        </w:numPr>
        <w:spacing w:after="110" w:line="248" w:lineRule="auto"/>
        <w:ind w:right="6"/>
        <w:jc w:val="lowKashida"/>
        <w:rPr>
          <w:rFonts w:asciiTheme="minorHAnsi" w:eastAsia="Calibri" w:hAnsiTheme="minorHAnsi" w:cstheme="minorHAnsi"/>
          <w:bCs/>
          <w:sz w:val="22"/>
          <w:szCs w:val="22"/>
        </w:rPr>
      </w:pPr>
      <w:r w:rsidRPr="00210962">
        <w:rPr>
          <w:rFonts w:asciiTheme="minorHAnsi" w:eastAsia="Calibri" w:hAnsiTheme="minorHAnsi" w:cstheme="minorHAnsi"/>
          <w:bCs/>
          <w:sz w:val="22"/>
          <w:szCs w:val="22"/>
        </w:rPr>
        <w:t xml:space="preserve">All (primary) data collection tools to be used. </w:t>
      </w:r>
    </w:p>
    <w:p w14:paraId="0756C520" w14:textId="77777777" w:rsidR="00856B5C" w:rsidRPr="00210962" w:rsidRDefault="00856B5C" w:rsidP="00856B5C">
      <w:pPr>
        <w:pStyle w:val="ListParagraph"/>
        <w:widowControl/>
        <w:numPr>
          <w:ilvl w:val="1"/>
          <w:numId w:val="11"/>
        </w:numPr>
        <w:spacing w:after="110" w:line="248" w:lineRule="auto"/>
        <w:ind w:right="6"/>
        <w:jc w:val="lowKashida"/>
        <w:rPr>
          <w:rFonts w:asciiTheme="minorHAnsi" w:eastAsia="Calibri" w:hAnsiTheme="minorHAnsi" w:cstheme="minorHAnsi"/>
          <w:bCs/>
          <w:sz w:val="22"/>
          <w:szCs w:val="22"/>
        </w:rPr>
      </w:pPr>
      <w:r w:rsidRPr="00210962">
        <w:rPr>
          <w:rFonts w:asciiTheme="minorHAnsi" w:eastAsia="Calibri" w:hAnsiTheme="minorHAnsi" w:cstheme="minorHAnsi"/>
          <w:bCs/>
          <w:sz w:val="22"/>
          <w:szCs w:val="22"/>
        </w:rPr>
        <w:t xml:space="preserve">Selection criteria to be used under phases A and B per the defined scope above under the Main Activities section. </w:t>
      </w:r>
    </w:p>
    <w:p w14:paraId="33916B7C" w14:textId="77777777" w:rsidR="00856B5C" w:rsidRPr="00210962" w:rsidRDefault="00856B5C" w:rsidP="00856B5C">
      <w:pPr>
        <w:pStyle w:val="ListParagraph"/>
        <w:widowControl/>
        <w:numPr>
          <w:ilvl w:val="1"/>
          <w:numId w:val="11"/>
        </w:numPr>
        <w:spacing w:after="110" w:line="248" w:lineRule="auto"/>
        <w:ind w:right="6"/>
        <w:jc w:val="lowKashida"/>
        <w:rPr>
          <w:rFonts w:asciiTheme="minorHAnsi" w:eastAsia="Calibri" w:hAnsiTheme="minorHAnsi" w:cstheme="minorHAnsi"/>
          <w:bCs/>
          <w:sz w:val="22"/>
          <w:szCs w:val="22"/>
        </w:rPr>
      </w:pPr>
      <w:r w:rsidRPr="00210962">
        <w:rPr>
          <w:rFonts w:asciiTheme="minorHAnsi" w:eastAsia="Calibri" w:hAnsiTheme="minorHAnsi" w:cstheme="minorHAnsi"/>
          <w:bCs/>
          <w:sz w:val="22"/>
          <w:szCs w:val="22"/>
        </w:rPr>
        <w:t xml:space="preserve">The monitoring and evaluating plan during and after implementation </w:t>
      </w:r>
    </w:p>
    <w:p w14:paraId="5B9FCBCD" w14:textId="5490015F" w:rsidR="00856B5C" w:rsidRPr="00210962" w:rsidRDefault="00856B5C" w:rsidP="00856B5C">
      <w:pPr>
        <w:pStyle w:val="ListParagraph"/>
        <w:widowControl/>
        <w:numPr>
          <w:ilvl w:val="1"/>
          <w:numId w:val="11"/>
        </w:numPr>
        <w:spacing w:after="110" w:line="248" w:lineRule="auto"/>
        <w:ind w:right="6"/>
        <w:jc w:val="lowKashida"/>
        <w:rPr>
          <w:rFonts w:asciiTheme="minorHAnsi" w:eastAsia="Calibri" w:hAnsiTheme="minorHAnsi" w:cstheme="minorHAnsi"/>
          <w:bCs/>
          <w:sz w:val="22"/>
          <w:szCs w:val="22"/>
        </w:rPr>
      </w:pPr>
      <w:r w:rsidRPr="00210962">
        <w:rPr>
          <w:rFonts w:asciiTheme="minorHAnsi" w:eastAsia="Calibri" w:hAnsiTheme="minorHAnsi" w:cstheme="minorHAnsi"/>
          <w:bCs/>
          <w:sz w:val="22"/>
          <w:szCs w:val="22"/>
        </w:rPr>
        <w:t>A detailed annotated Table of Contents for the Final Reports to be submitted.</w:t>
      </w:r>
    </w:p>
    <w:p w14:paraId="33E96335" w14:textId="47683967" w:rsidR="00B50E2B" w:rsidRPr="00210962" w:rsidRDefault="00B50E2B" w:rsidP="006A67F8">
      <w:pPr>
        <w:pStyle w:val="ListParagraph"/>
        <w:widowControl/>
        <w:numPr>
          <w:ilvl w:val="3"/>
          <w:numId w:val="7"/>
        </w:numPr>
        <w:spacing w:after="110" w:line="248" w:lineRule="auto"/>
        <w:ind w:left="1276" w:right="6" w:hanging="425"/>
        <w:jc w:val="lowKashida"/>
        <w:rPr>
          <w:rFonts w:asciiTheme="minorHAnsi" w:eastAsia="Calibri" w:hAnsiTheme="minorHAnsi" w:cstheme="minorHAnsi"/>
          <w:b/>
          <w:color w:val="1F4E79" w:themeColor="accent1" w:themeShade="80"/>
          <w:sz w:val="22"/>
          <w:szCs w:val="22"/>
        </w:rPr>
      </w:pPr>
      <w:r w:rsidRPr="00210962">
        <w:rPr>
          <w:rFonts w:asciiTheme="minorHAnsi" w:eastAsia="Calibri" w:hAnsiTheme="minorHAnsi" w:cstheme="minorHAnsi"/>
          <w:b/>
          <w:color w:val="1F4E79" w:themeColor="accent1" w:themeShade="80"/>
          <w:sz w:val="22"/>
          <w:szCs w:val="22"/>
        </w:rPr>
        <w:t xml:space="preserve">Research Methodology: </w:t>
      </w:r>
    </w:p>
    <w:p w14:paraId="2FF7A3E9" w14:textId="2D5BA99B" w:rsidR="0047673A" w:rsidRPr="00210962" w:rsidRDefault="0032133C" w:rsidP="0047673A">
      <w:pPr>
        <w:pStyle w:val="ListParagraph"/>
        <w:widowControl/>
        <w:numPr>
          <w:ilvl w:val="4"/>
          <w:numId w:val="7"/>
        </w:numPr>
        <w:spacing w:after="110" w:line="248" w:lineRule="auto"/>
        <w:ind w:left="1418" w:right="6" w:hanging="284"/>
        <w:jc w:val="lowKashida"/>
        <w:rPr>
          <w:rFonts w:asciiTheme="minorHAnsi" w:eastAsia="Calibri" w:hAnsiTheme="minorHAnsi" w:cstheme="minorHAnsi"/>
          <w:bCs/>
          <w:sz w:val="22"/>
          <w:szCs w:val="22"/>
        </w:rPr>
      </w:pPr>
      <w:r w:rsidRPr="00210962">
        <w:rPr>
          <w:rFonts w:asciiTheme="minorHAnsi" w:eastAsia="Calibri" w:hAnsiTheme="minorHAnsi" w:cstheme="minorHAnsi"/>
          <w:bCs/>
          <w:sz w:val="22"/>
          <w:szCs w:val="22"/>
          <w:lang w:val="en-GB" w:bidi="ar-JO"/>
        </w:rPr>
        <w:t>Plan</w:t>
      </w:r>
      <w:r w:rsidRPr="00210962">
        <w:rPr>
          <w:rFonts w:asciiTheme="minorHAnsi" w:eastAsia="Calibri" w:hAnsiTheme="minorHAnsi" w:cstheme="minorHAnsi"/>
          <w:bCs/>
          <w:sz w:val="22"/>
          <w:szCs w:val="22"/>
        </w:rPr>
        <w:t xml:space="preserve"> </w:t>
      </w:r>
      <w:r w:rsidR="0047673A" w:rsidRPr="00210962">
        <w:rPr>
          <w:rFonts w:asciiTheme="minorHAnsi" w:eastAsia="Calibri" w:hAnsiTheme="minorHAnsi" w:cstheme="minorHAnsi"/>
          <w:bCs/>
          <w:sz w:val="22"/>
          <w:szCs w:val="22"/>
        </w:rPr>
        <w:t xml:space="preserve">to conduct </w:t>
      </w:r>
      <w:r w:rsidRPr="00210962">
        <w:rPr>
          <w:rFonts w:asciiTheme="minorHAnsi" w:eastAsia="Calibri" w:hAnsiTheme="minorHAnsi" w:cstheme="minorHAnsi"/>
          <w:bCs/>
          <w:sz w:val="22"/>
          <w:szCs w:val="22"/>
        </w:rPr>
        <w:t>a specialized qualitative study involving a team of specialized experts in all the various fields that support the conclusion of a detailed study (office and field) aimed at developing a new proactive and creative tourism sub-sector (entertainment) that supports existing content providers such as telecommunications companies, television stations and radio stations. And others, tourism.</w:t>
      </w:r>
    </w:p>
    <w:p w14:paraId="2070038F" w14:textId="4449668D" w:rsidR="006F046F" w:rsidRPr="00210962" w:rsidRDefault="006F046F" w:rsidP="0047673A">
      <w:pPr>
        <w:pStyle w:val="ListParagraph"/>
        <w:widowControl/>
        <w:numPr>
          <w:ilvl w:val="4"/>
          <w:numId w:val="7"/>
        </w:numPr>
        <w:spacing w:after="110" w:line="248" w:lineRule="auto"/>
        <w:ind w:left="1418" w:right="6" w:hanging="284"/>
        <w:jc w:val="lowKashida"/>
        <w:rPr>
          <w:rFonts w:asciiTheme="minorHAnsi" w:eastAsia="Calibri" w:hAnsiTheme="minorHAnsi" w:cstheme="minorHAnsi"/>
          <w:bCs/>
          <w:sz w:val="22"/>
          <w:szCs w:val="22"/>
        </w:rPr>
      </w:pPr>
      <w:r w:rsidRPr="00210962">
        <w:rPr>
          <w:rFonts w:asciiTheme="minorHAnsi" w:eastAsia="Calibri" w:hAnsiTheme="minorHAnsi" w:cstheme="minorHAnsi"/>
          <w:bCs/>
          <w:sz w:val="22"/>
          <w:szCs w:val="22"/>
        </w:rPr>
        <w:lastRenderedPageBreak/>
        <w:t>Create and design entertainment value chain (market system) as assumption of the analysis process.</w:t>
      </w:r>
    </w:p>
    <w:p w14:paraId="38554C35" w14:textId="4A119AE4" w:rsidR="0047673A" w:rsidRPr="00210962" w:rsidRDefault="0047673A" w:rsidP="0047673A">
      <w:pPr>
        <w:pStyle w:val="ListParagraph"/>
        <w:widowControl/>
        <w:numPr>
          <w:ilvl w:val="4"/>
          <w:numId w:val="7"/>
        </w:numPr>
        <w:spacing w:after="110" w:line="248" w:lineRule="auto"/>
        <w:ind w:left="1418" w:right="6" w:hanging="284"/>
        <w:jc w:val="lowKashida"/>
        <w:rPr>
          <w:rFonts w:asciiTheme="minorHAnsi" w:eastAsia="Calibri" w:hAnsiTheme="minorHAnsi" w:cstheme="minorHAnsi"/>
          <w:bCs/>
          <w:sz w:val="22"/>
          <w:szCs w:val="22"/>
        </w:rPr>
      </w:pPr>
      <w:r w:rsidRPr="00210962">
        <w:rPr>
          <w:rFonts w:asciiTheme="minorHAnsi" w:eastAsia="Calibri" w:hAnsiTheme="minorHAnsi" w:cstheme="minorHAnsi"/>
          <w:bCs/>
          <w:sz w:val="22"/>
          <w:szCs w:val="22"/>
        </w:rPr>
        <w:t xml:space="preserve">Conduct desk research </w:t>
      </w:r>
      <w:r w:rsidR="00D41CCF" w:rsidRPr="00210962">
        <w:rPr>
          <w:rFonts w:asciiTheme="minorHAnsi" w:eastAsia="Calibri" w:hAnsiTheme="minorHAnsi" w:cstheme="minorHAnsi"/>
          <w:bCs/>
          <w:sz w:val="22"/>
          <w:szCs w:val="22"/>
          <w:lang w:val="en-GB"/>
        </w:rPr>
        <w:t>through a</w:t>
      </w:r>
      <w:r w:rsidR="00D41CCF" w:rsidRPr="00210962">
        <w:rPr>
          <w:rFonts w:asciiTheme="minorHAnsi" w:eastAsia="Calibri" w:hAnsiTheme="minorHAnsi" w:cstheme="minorHAnsi"/>
          <w:bCs/>
          <w:sz w:val="22"/>
          <w:szCs w:val="22"/>
          <w:lang w:bidi="ar-JO"/>
        </w:rPr>
        <w:t xml:space="preserve">available studies and references on the entertainment sector, searching references to communicate with them and conducting interviews to obtain information that enriches the research, especially with local researchers with expertise in Jordan, then analyze the information and reinforce the significance of the analysis, this research will </w:t>
      </w:r>
      <w:r w:rsidRPr="00210962">
        <w:rPr>
          <w:rFonts w:asciiTheme="minorHAnsi" w:eastAsia="Calibri" w:hAnsiTheme="minorHAnsi" w:cstheme="minorHAnsi"/>
          <w:bCs/>
          <w:sz w:val="22"/>
          <w:szCs w:val="22"/>
        </w:rPr>
        <w:t xml:space="preserve">identify the: </w:t>
      </w:r>
    </w:p>
    <w:p w14:paraId="04483700" w14:textId="6EBDE4FF" w:rsidR="0047673A" w:rsidRPr="00210962" w:rsidRDefault="0047673A" w:rsidP="00FF0533">
      <w:pPr>
        <w:pStyle w:val="ListParagraph"/>
        <w:widowControl/>
        <w:numPr>
          <w:ilvl w:val="5"/>
          <w:numId w:val="7"/>
        </w:numPr>
        <w:spacing w:after="110" w:line="248" w:lineRule="auto"/>
        <w:ind w:left="1985" w:right="6" w:hanging="142"/>
        <w:jc w:val="lowKashida"/>
        <w:rPr>
          <w:rFonts w:asciiTheme="minorHAnsi" w:eastAsia="Calibri" w:hAnsiTheme="minorHAnsi" w:cstheme="minorHAnsi"/>
          <w:bCs/>
          <w:sz w:val="22"/>
          <w:szCs w:val="22"/>
        </w:rPr>
      </w:pPr>
      <w:r w:rsidRPr="00210962">
        <w:rPr>
          <w:rFonts w:asciiTheme="minorHAnsi" w:eastAsia="Calibri" w:hAnsiTheme="minorHAnsi" w:cstheme="minorHAnsi"/>
          <w:bCs/>
          <w:sz w:val="22"/>
          <w:szCs w:val="22"/>
        </w:rPr>
        <w:t>Essential functions and services needed in a sustainable entertainment value chain</w:t>
      </w:r>
      <w:r w:rsidR="00FF0533" w:rsidRPr="00210962">
        <w:rPr>
          <w:rFonts w:asciiTheme="minorHAnsi" w:eastAsia="Calibri" w:hAnsiTheme="minorHAnsi" w:cstheme="minorHAnsi"/>
          <w:bCs/>
          <w:sz w:val="22"/>
          <w:szCs w:val="22"/>
        </w:rPr>
        <w:t xml:space="preserve"> </w:t>
      </w:r>
      <w:r w:rsidR="00FF0533" w:rsidRPr="00210962">
        <w:rPr>
          <w:rFonts w:asciiTheme="minorHAnsi" w:eastAsia="Calibri" w:hAnsiTheme="minorHAnsi" w:cstheme="minorHAnsi"/>
          <w:bCs/>
          <w:sz w:val="22"/>
          <w:szCs w:val="22"/>
          <w:lang w:val="en-GB" w:bidi="ar-JO"/>
        </w:rPr>
        <w:t>(Input-Operations- Outputs of the sector activities).</w:t>
      </w:r>
    </w:p>
    <w:p w14:paraId="20F135BB" w14:textId="77777777" w:rsidR="0047673A" w:rsidRPr="00210962" w:rsidRDefault="0047673A" w:rsidP="0047673A">
      <w:pPr>
        <w:pStyle w:val="ListParagraph"/>
        <w:widowControl/>
        <w:numPr>
          <w:ilvl w:val="5"/>
          <w:numId w:val="7"/>
        </w:numPr>
        <w:spacing w:after="110" w:line="248" w:lineRule="auto"/>
        <w:ind w:left="1985" w:right="6" w:hanging="142"/>
        <w:jc w:val="lowKashida"/>
        <w:rPr>
          <w:rFonts w:asciiTheme="minorHAnsi" w:eastAsia="Calibri" w:hAnsiTheme="minorHAnsi" w:cstheme="minorHAnsi"/>
          <w:bCs/>
          <w:sz w:val="22"/>
          <w:szCs w:val="22"/>
        </w:rPr>
      </w:pPr>
      <w:r w:rsidRPr="00210962">
        <w:rPr>
          <w:rFonts w:asciiTheme="minorHAnsi" w:eastAsia="Calibri" w:hAnsiTheme="minorHAnsi" w:cstheme="minorHAnsi"/>
          <w:bCs/>
          <w:sz w:val="22"/>
          <w:szCs w:val="22"/>
        </w:rPr>
        <w:t>Identify which components are either missing or require support in Jordan (across the governorates and taking into consideration gender/ youth/ people living within disabilities considerations).</w:t>
      </w:r>
    </w:p>
    <w:p w14:paraId="1D6C4A55" w14:textId="44FFB5E0" w:rsidR="0047673A" w:rsidRPr="00210962" w:rsidRDefault="0047673A" w:rsidP="0047673A">
      <w:pPr>
        <w:pStyle w:val="ListParagraph"/>
        <w:widowControl/>
        <w:numPr>
          <w:ilvl w:val="5"/>
          <w:numId w:val="7"/>
        </w:numPr>
        <w:spacing w:after="110" w:line="248" w:lineRule="auto"/>
        <w:ind w:left="1985" w:right="6" w:hanging="142"/>
        <w:jc w:val="lowKashida"/>
        <w:rPr>
          <w:rFonts w:asciiTheme="minorHAnsi" w:eastAsia="Calibri" w:hAnsiTheme="minorHAnsi" w:cstheme="minorHAnsi"/>
          <w:bCs/>
          <w:sz w:val="22"/>
          <w:szCs w:val="22"/>
        </w:rPr>
      </w:pPr>
      <w:r w:rsidRPr="00210962">
        <w:rPr>
          <w:rFonts w:asciiTheme="minorHAnsi" w:eastAsia="Calibri" w:hAnsiTheme="minorHAnsi" w:cstheme="minorHAnsi"/>
          <w:bCs/>
          <w:sz w:val="22"/>
          <w:szCs w:val="22"/>
        </w:rPr>
        <w:t>Determine the most wanted entertainment sectors based on research or assessment of international trends and Jordanian tourism needs.</w:t>
      </w:r>
    </w:p>
    <w:p w14:paraId="4A7FD759" w14:textId="3731883B" w:rsidR="00AB1DF8" w:rsidRPr="00210962" w:rsidRDefault="00D95BDF" w:rsidP="00FF0533">
      <w:pPr>
        <w:pStyle w:val="ListParagraph"/>
        <w:widowControl/>
        <w:numPr>
          <w:ilvl w:val="4"/>
          <w:numId w:val="7"/>
        </w:numPr>
        <w:spacing w:after="110" w:line="248" w:lineRule="auto"/>
        <w:ind w:left="1418" w:right="6" w:hanging="284"/>
        <w:jc w:val="lowKashida"/>
        <w:rPr>
          <w:rFonts w:asciiTheme="minorHAnsi" w:eastAsia="Calibri" w:hAnsiTheme="minorHAnsi" w:cstheme="minorHAnsi"/>
          <w:bCs/>
          <w:sz w:val="22"/>
          <w:szCs w:val="22"/>
        </w:rPr>
      </w:pPr>
      <w:r w:rsidRPr="00210962">
        <w:rPr>
          <w:rFonts w:asciiTheme="minorHAnsi" w:eastAsia="Calibri" w:hAnsiTheme="minorHAnsi" w:cstheme="minorHAnsi"/>
          <w:bCs/>
          <w:sz w:val="22"/>
          <w:szCs w:val="22"/>
        </w:rPr>
        <w:t>Identify Data collection methods to assure reaching all needed information related to the sector</w:t>
      </w:r>
      <w:r w:rsidR="00D41CCF" w:rsidRPr="00210962">
        <w:rPr>
          <w:rFonts w:asciiTheme="minorHAnsi" w:eastAsia="Calibri" w:hAnsiTheme="minorHAnsi" w:cstheme="minorHAnsi"/>
          <w:bCs/>
          <w:sz w:val="22"/>
          <w:szCs w:val="22"/>
        </w:rPr>
        <w:t xml:space="preserve">: using input-out put methodology to compare between entries in the sectors and deliverables value. </w:t>
      </w:r>
    </w:p>
    <w:p w14:paraId="229C7D55" w14:textId="38A71C4C" w:rsidR="00C1559A" w:rsidRPr="00210962" w:rsidRDefault="00AB1DF8" w:rsidP="006A67F8">
      <w:pPr>
        <w:pStyle w:val="ListParagraph"/>
        <w:widowControl/>
        <w:numPr>
          <w:ilvl w:val="4"/>
          <w:numId w:val="7"/>
        </w:numPr>
        <w:spacing w:after="110" w:line="248" w:lineRule="auto"/>
        <w:ind w:left="1418" w:right="6" w:hanging="284"/>
        <w:jc w:val="lowKashida"/>
        <w:rPr>
          <w:rFonts w:asciiTheme="minorHAnsi" w:eastAsia="Calibri" w:hAnsiTheme="minorHAnsi" w:cstheme="minorHAnsi"/>
          <w:bCs/>
          <w:sz w:val="22"/>
          <w:szCs w:val="22"/>
        </w:rPr>
      </w:pPr>
      <w:r w:rsidRPr="00210962">
        <w:rPr>
          <w:rFonts w:asciiTheme="minorHAnsi" w:eastAsia="Calibri" w:hAnsiTheme="minorHAnsi" w:cstheme="minorHAnsi"/>
          <w:bCs/>
          <w:sz w:val="22"/>
          <w:szCs w:val="22"/>
        </w:rPr>
        <w:t>Prepare Opinion poll form</w:t>
      </w:r>
      <w:r w:rsidRPr="00210962">
        <w:rPr>
          <w:rFonts w:asciiTheme="minorHAnsi" w:eastAsia="Calibri" w:hAnsiTheme="minorHAnsi" w:cstheme="minorHAnsi"/>
          <w:bCs/>
          <w:sz w:val="22"/>
          <w:szCs w:val="22"/>
          <w:rtl/>
          <w:lang w:bidi="ar-JO"/>
        </w:rPr>
        <w:t xml:space="preserve"> </w:t>
      </w:r>
      <w:r w:rsidRPr="00210962">
        <w:rPr>
          <w:rFonts w:asciiTheme="minorHAnsi" w:eastAsia="Calibri" w:hAnsiTheme="minorHAnsi" w:cstheme="minorHAnsi"/>
          <w:bCs/>
          <w:sz w:val="22"/>
          <w:szCs w:val="22"/>
          <w:lang w:val="en-GB" w:bidi="ar-JO"/>
        </w:rPr>
        <w:t>to identify sector needs and priorities to</w:t>
      </w:r>
      <w:r w:rsidR="00224DDB" w:rsidRPr="00210962">
        <w:rPr>
          <w:rFonts w:asciiTheme="minorHAnsi" w:eastAsia="Calibri" w:hAnsiTheme="minorHAnsi" w:cstheme="minorHAnsi"/>
          <w:bCs/>
          <w:sz w:val="22"/>
          <w:szCs w:val="22"/>
          <w:lang w:val="en-GB" w:bidi="ar-JO"/>
        </w:rPr>
        <w:t xml:space="preserve"> entertainment tourism sub sector</w:t>
      </w:r>
      <w:r w:rsidRPr="00210962">
        <w:rPr>
          <w:rFonts w:asciiTheme="minorHAnsi" w:eastAsia="Calibri" w:hAnsiTheme="minorHAnsi" w:cstheme="minorHAnsi"/>
          <w:bCs/>
          <w:sz w:val="22"/>
          <w:szCs w:val="22"/>
          <w:lang w:val="en-GB" w:bidi="ar-JO"/>
        </w:rPr>
        <w:t>:</w:t>
      </w:r>
      <w:r w:rsidR="00D41CCF" w:rsidRPr="00210962">
        <w:rPr>
          <w:rFonts w:asciiTheme="minorHAnsi" w:eastAsia="Calibri" w:hAnsiTheme="minorHAnsi" w:cstheme="minorHAnsi"/>
          <w:bCs/>
          <w:sz w:val="22"/>
          <w:szCs w:val="22"/>
          <w:lang w:val="en-GB" w:bidi="ar-JO"/>
        </w:rPr>
        <w:t xml:space="preserve"> visitors, consumers, service providers and producers.</w:t>
      </w:r>
    </w:p>
    <w:p w14:paraId="3CAC12E5" w14:textId="77777777" w:rsidR="00C2194A" w:rsidRPr="00210962" w:rsidRDefault="00D95BDF" w:rsidP="006A67F8">
      <w:pPr>
        <w:pStyle w:val="ListParagraph"/>
        <w:widowControl/>
        <w:numPr>
          <w:ilvl w:val="4"/>
          <w:numId w:val="7"/>
        </w:numPr>
        <w:spacing w:after="110" w:line="248" w:lineRule="auto"/>
        <w:ind w:left="1418" w:right="6" w:hanging="284"/>
        <w:jc w:val="lowKashida"/>
        <w:rPr>
          <w:rFonts w:asciiTheme="minorHAnsi" w:eastAsia="Calibri" w:hAnsiTheme="minorHAnsi" w:cstheme="minorHAnsi"/>
          <w:bCs/>
          <w:sz w:val="22"/>
          <w:szCs w:val="22"/>
        </w:rPr>
      </w:pPr>
      <w:r w:rsidRPr="00210962">
        <w:rPr>
          <w:rFonts w:asciiTheme="minorHAnsi" w:hAnsiTheme="minorHAnsi" w:cstheme="minorHAnsi"/>
          <w:bCs/>
          <w:sz w:val="22"/>
          <w:szCs w:val="20"/>
        </w:rPr>
        <w:t>Defining the Actors in the Value Chain/System and Determining the Demand Trend for this Sector</w:t>
      </w:r>
      <w:r w:rsidR="00AB1DF8" w:rsidRPr="00210962">
        <w:rPr>
          <w:rFonts w:asciiTheme="minorHAnsi" w:hAnsiTheme="minorHAnsi" w:cstheme="minorHAnsi"/>
          <w:bCs/>
          <w:sz w:val="22"/>
          <w:szCs w:val="20"/>
        </w:rPr>
        <w:t>.</w:t>
      </w:r>
      <w:r w:rsidR="00C1559A" w:rsidRPr="00210962">
        <w:rPr>
          <w:rFonts w:asciiTheme="minorHAnsi" w:hAnsiTheme="minorHAnsi" w:cstheme="minorHAnsi"/>
          <w:bCs/>
          <w:sz w:val="22"/>
          <w:szCs w:val="20"/>
        </w:rPr>
        <w:t xml:space="preserve"> </w:t>
      </w:r>
    </w:p>
    <w:p w14:paraId="5F486679" w14:textId="00F11B2C" w:rsidR="00C1559A" w:rsidRPr="00210962" w:rsidRDefault="00C1559A" w:rsidP="006A67F8">
      <w:pPr>
        <w:pStyle w:val="ListParagraph"/>
        <w:widowControl/>
        <w:numPr>
          <w:ilvl w:val="4"/>
          <w:numId w:val="7"/>
        </w:numPr>
        <w:spacing w:after="110" w:line="248" w:lineRule="auto"/>
        <w:ind w:left="1418" w:right="6" w:hanging="284"/>
        <w:jc w:val="lowKashida"/>
        <w:rPr>
          <w:rFonts w:asciiTheme="minorHAnsi" w:eastAsia="Calibri" w:hAnsiTheme="minorHAnsi" w:cstheme="minorHAnsi"/>
          <w:bCs/>
          <w:sz w:val="22"/>
          <w:szCs w:val="22"/>
        </w:rPr>
      </w:pPr>
      <w:r w:rsidRPr="00210962">
        <w:rPr>
          <w:rFonts w:asciiTheme="minorHAnsi" w:eastAsia="Calibri" w:hAnsiTheme="minorHAnsi" w:cstheme="minorHAnsi"/>
          <w:bCs/>
          <w:sz w:val="22"/>
          <w:szCs w:val="22"/>
        </w:rPr>
        <w:t>Carry out stakeholder mapping within the current entertainment sector in Jordan (from both the supply and demand side), taking into consideration the required value chain functions defined above (who plays what role), defining the commercial and non- commercial interactions between the actors, and which of these stakeholders are formalized vs. informal.</w:t>
      </w:r>
    </w:p>
    <w:p w14:paraId="4F1AA3B3" w14:textId="1A6774E1" w:rsidR="005E359A" w:rsidRPr="00210962" w:rsidRDefault="005E359A" w:rsidP="006A67F8">
      <w:pPr>
        <w:pStyle w:val="ListParagraph"/>
        <w:widowControl/>
        <w:numPr>
          <w:ilvl w:val="5"/>
          <w:numId w:val="7"/>
        </w:numPr>
        <w:spacing w:after="110" w:line="248" w:lineRule="auto"/>
        <w:ind w:left="1701" w:right="6" w:hanging="283"/>
        <w:jc w:val="lowKashida"/>
        <w:rPr>
          <w:rFonts w:asciiTheme="minorHAnsi" w:eastAsia="Calibri" w:hAnsiTheme="minorHAnsi" w:cstheme="minorHAnsi"/>
          <w:bCs/>
          <w:sz w:val="22"/>
          <w:szCs w:val="22"/>
        </w:rPr>
      </w:pPr>
      <w:r w:rsidRPr="00210962">
        <w:rPr>
          <w:rFonts w:asciiTheme="minorHAnsi" w:eastAsia="Calibri" w:hAnsiTheme="minorHAnsi" w:cstheme="minorHAnsi"/>
          <w:bCs/>
          <w:sz w:val="22"/>
          <w:szCs w:val="22"/>
        </w:rPr>
        <w:t>I</w:t>
      </w:r>
      <w:r w:rsidR="00AB1DF8" w:rsidRPr="00210962">
        <w:rPr>
          <w:rFonts w:asciiTheme="minorHAnsi" w:eastAsia="Calibri" w:hAnsiTheme="minorHAnsi" w:cstheme="minorHAnsi"/>
          <w:bCs/>
          <w:sz w:val="22"/>
          <w:szCs w:val="22"/>
        </w:rPr>
        <w:t>dentify the essential functions and services needed in a sustainable entertainment value chain</w:t>
      </w:r>
      <w:r w:rsidR="00D41CCF" w:rsidRPr="00210962">
        <w:rPr>
          <w:rFonts w:asciiTheme="minorHAnsi" w:eastAsia="Calibri" w:hAnsiTheme="minorHAnsi" w:cstheme="minorHAnsi"/>
          <w:bCs/>
          <w:sz w:val="22"/>
          <w:szCs w:val="22"/>
        </w:rPr>
        <w:t xml:space="preserve"> through VCA </w:t>
      </w:r>
      <w:r w:rsidR="00D41CCF" w:rsidRPr="00210962">
        <w:rPr>
          <w:rFonts w:asciiTheme="minorHAnsi" w:hAnsiTheme="minorHAnsi" w:cstheme="minorHAnsi"/>
        </w:rPr>
        <w:t xml:space="preserve"> considers the entire value chain of economic </w:t>
      </w:r>
      <w:r w:rsidR="00D41CCF" w:rsidRPr="00210962">
        <w:rPr>
          <w:rFonts w:asciiTheme="minorHAnsi" w:eastAsia="Calibri" w:hAnsiTheme="minorHAnsi" w:cstheme="minorHAnsi"/>
          <w:bCs/>
          <w:sz w:val="22"/>
          <w:szCs w:val="22"/>
        </w:rPr>
        <w:t>activities, by understanding what is happening at different stages of the value chain as well as how the value chain operates as part of a system, adopting a value-chain approach helps to identify strategic intervention points and shape corresponding actions that improve natural resource management and achieve multiple sustainability objectives simultaneously.</w:t>
      </w:r>
    </w:p>
    <w:p w14:paraId="347A5403" w14:textId="4F720FA1" w:rsidR="00AB1DF8" w:rsidRPr="00210962" w:rsidRDefault="00AB1DF8" w:rsidP="006A67F8">
      <w:pPr>
        <w:pStyle w:val="ListParagraph"/>
        <w:widowControl/>
        <w:numPr>
          <w:ilvl w:val="5"/>
          <w:numId w:val="7"/>
        </w:numPr>
        <w:spacing w:after="110" w:line="248" w:lineRule="auto"/>
        <w:ind w:left="1701" w:right="6" w:hanging="283"/>
        <w:jc w:val="lowKashida"/>
        <w:rPr>
          <w:rFonts w:asciiTheme="minorHAnsi" w:eastAsia="Calibri" w:hAnsiTheme="minorHAnsi" w:cstheme="minorHAnsi"/>
          <w:bCs/>
          <w:sz w:val="22"/>
          <w:szCs w:val="22"/>
        </w:rPr>
      </w:pPr>
      <w:r w:rsidRPr="00210962">
        <w:rPr>
          <w:rFonts w:asciiTheme="minorHAnsi" w:eastAsia="Calibri" w:hAnsiTheme="minorHAnsi" w:cstheme="minorHAnsi"/>
          <w:bCs/>
          <w:sz w:val="22"/>
          <w:szCs w:val="22"/>
        </w:rPr>
        <w:t>Identify which components are either missing or require support in Jordan (across the</w:t>
      </w:r>
      <w:r w:rsidRPr="00210962">
        <w:rPr>
          <w:rFonts w:asciiTheme="minorHAnsi" w:eastAsia="Calibri" w:hAnsiTheme="minorHAnsi" w:cstheme="minorHAnsi"/>
          <w:bCs/>
          <w:sz w:val="20"/>
          <w:szCs w:val="20"/>
        </w:rPr>
        <w:t xml:space="preserve"> </w:t>
      </w:r>
      <w:r w:rsidRPr="00210962">
        <w:rPr>
          <w:rFonts w:asciiTheme="minorHAnsi" w:eastAsia="Calibri" w:hAnsiTheme="minorHAnsi" w:cstheme="minorHAnsi"/>
          <w:bCs/>
          <w:sz w:val="22"/>
          <w:szCs w:val="22"/>
        </w:rPr>
        <w:t>governorates and taking into consideration gender/youth/people living within disabilities considerations)</w:t>
      </w:r>
      <w:r w:rsidR="00D41CCF" w:rsidRPr="00210962">
        <w:rPr>
          <w:rFonts w:asciiTheme="minorHAnsi" w:eastAsia="Calibri" w:hAnsiTheme="minorHAnsi" w:cstheme="minorHAnsi"/>
          <w:bCs/>
          <w:sz w:val="22"/>
          <w:szCs w:val="22"/>
        </w:rPr>
        <w:t xml:space="preserve"> through VCA analysis. </w:t>
      </w:r>
    </w:p>
    <w:p w14:paraId="51376E89" w14:textId="348769FE" w:rsidR="00AB1DF8" w:rsidRPr="00210962" w:rsidRDefault="00AB1DF8" w:rsidP="006A67F8">
      <w:pPr>
        <w:pStyle w:val="ListParagraph"/>
        <w:widowControl/>
        <w:numPr>
          <w:ilvl w:val="5"/>
          <w:numId w:val="7"/>
        </w:numPr>
        <w:spacing w:after="110" w:line="248" w:lineRule="auto"/>
        <w:ind w:left="1701" w:right="6" w:hanging="283"/>
        <w:jc w:val="lowKashida"/>
        <w:rPr>
          <w:rFonts w:asciiTheme="minorHAnsi" w:eastAsia="Calibri" w:hAnsiTheme="minorHAnsi" w:cstheme="minorHAnsi"/>
          <w:bCs/>
          <w:sz w:val="22"/>
          <w:szCs w:val="22"/>
        </w:rPr>
      </w:pPr>
      <w:r w:rsidRPr="00210962">
        <w:rPr>
          <w:rFonts w:asciiTheme="minorHAnsi" w:eastAsia="Calibri" w:hAnsiTheme="minorHAnsi" w:cstheme="minorHAnsi"/>
          <w:bCs/>
          <w:sz w:val="22"/>
          <w:szCs w:val="22"/>
        </w:rPr>
        <w:t>Determine the most wanted entertainment sectors based on research or assessment of international trends and Jordanian tourism needs</w:t>
      </w:r>
      <w:r w:rsidR="00D41CCF" w:rsidRPr="00210962">
        <w:rPr>
          <w:rFonts w:asciiTheme="minorHAnsi" w:eastAsia="Calibri" w:hAnsiTheme="minorHAnsi" w:cstheme="minorHAnsi"/>
          <w:bCs/>
          <w:sz w:val="22"/>
          <w:szCs w:val="22"/>
        </w:rPr>
        <w:t xml:space="preserve"> through opinion polls for estimated visitors. </w:t>
      </w:r>
    </w:p>
    <w:p w14:paraId="1BCEC14B" w14:textId="1A77CE82" w:rsidR="00224DDB" w:rsidRPr="00210962" w:rsidRDefault="00D95BDF" w:rsidP="006A67F8">
      <w:pPr>
        <w:pStyle w:val="ListParagraph"/>
        <w:widowControl/>
        <w:numPr>
          <w:ilvl w:val="4"/>
          <w:numId w:val="7"/>
        </w:numPr>
        <w:spacing w:after="110" w:line="248" w:lineRule="auto"/>
        <w:ind w:left="1418" w:right="6" w:hanging="284"/>
        <w:jc w:val="lowKashida"/>
        <w:rPr>
          <w:rFonts w:asciiTheme="minorHAnsi" w:eastAsia="Calibri" w:hAnsiTheme="minorHAnsi" w:cstheme="minorHAnsi"/>
          <w:bCs/>
          <w:sz w:val="20"/>
          <w:szCs w:val="20"/>
        </w:rPr>
      </w:pPr>
      <w:r w:rsidRPr="00210962">
        <w:rPr>
          <w:rFonts w:asciiTheme="minorHAnsi" w:eastAsia="Calibri" w:hAnsiTheme="minorHAnsi" w:cstheme="minorHAnsi"/>
          <w:bCs/>
          <w:sz w:val="22"/>
          <w:szCs w:val="22"/>
          <w:lang w:val="en-GB" w:bidi="ar-JO"/>
        </w:rPr>
        <w:t>Search for most effected entertainers and artists in Jordan, to select group of diverse talents and skills to be involved in the program</w:t>
      </w:r>
      <w:r w:rsidR="00D41CCF" w:rsidRPr="00210962">
        <w:rPr>
          <w:rFonts w:asciiTheme="minorHAnsi" w:eastAsia="Calibri" w:hAnsiTheme="minorHAnsi" w:cstheme="minorHAnsi"/>
          <w:bCs/>
          <w:sz w:val="22"/>
          <w:szCs w:val="22"/>
          <w:lang w:val="en-GB" w:bidi="ar-JO"/>
        </w:rPr>
        <w:t xml:space="preserve">, through analysis the most following entertainments and most effectives, </w:t>
      </w:r>
    </w:p>
    <w:p w14:paraId="6E00F286" w14:textId="69E623E3" w:rsidR="00C2194A" w:rsidRPr="00210962" w:rsidRDefault="00C2194A" w:rsidP="006A67F8">
      <w:pPr>
        <w:pStyle w:val="ListParagraph"/>
        <w:widowControl/>
        <w:numPr>
          <w:ilvl w:val="4"/>
          <w:numId w:val="7"/>
        </w:numPr>
        <w:spacing w:after="110" w:line="248" w:lineRule="auto"/>
        <w:ind w:left="1418" w:right="6" w:hanging="284"/>
        <w:jc w:val="lowKashida"/>
        <w:rPr>
          <w:rFonts w:asciiTheme="minorHAnsi" w:eastAsia="Calibri" w:hAnsiTheme="minorHAnsi" w:cstheme="minorHAnsi"/>
          <w:bCs/>
          <w:sz w:val="22"/>
          <w:szCs w:val="22"/>
        </w:rPr>
      </w:pPr>
      <w:r w:rsidRPr="00210962">
        <w:rPr>
          <w:rFonts w:asciiTheme="minorHAnsi" w:eastAsia="Calibri" w:hAnsiTheme="minorHAnsi" w:cstheme="minorHAnsi"/>
          <w:bCs/>
          <w:sz w:val="22"/>
          <w:szCs w:val="22"/>
        </w:rPr>
        <w:t>System-level Constraints and Root Causes: related to missing or underperforming components/functions; mismatched roles among the actors in the system or lack of capacity (technical/financial or otherwise); regulatory or social/behavioral norms and attitudes among various stakeholders; among others.</w:t>
      </w:r>
    </w:p>
    <w:p w14:paraId="13B0C3FC" w14:textId="77777777" w:rsidR="00FF0533" w:rsidRPr="00210962" w:rsidRDefault="00D95BDF" w:rsidP="00FF0533">
      <w:pPr>
        <w:pStyle w:val="ListParagraph"/>
        <w:widowControl/>
        <w:numPr>
          <w:ilvl w:val="4"/>
          <w:numId w:val="7"/>
        </w:numPr>
        <w:spacing w:after="110" w:line="248" w:lineRule="auto"/>
        <w:ind w:left="1418" w:right="6" w:hanging="284"/>
        <w:jc w:val="lowKashida"/>
        <w:rPr>
          <w:rFonts w:asciiTheme="minorHAnsi" w:eastAsia="Calibri" w:hAnsiTheme="minorHAnsi" w:cstheme="minorHAnsi"/>
          <w:bCs/>
          <w:sz w:val="20"/>
          <w:szCs w:val="20"/>
        </w:rPr>
      </w:pPr>
      <w:r w:rsidRPr="00210962">
        <w:rPr>
          <w:rFonts w:asciiTheme="minorHAnsi" w:eastAsia="Calibri" w:hAnsiTheme="minorHAnsi" w:cstheme="minorHAnsi"/>
          <w:bCs/>
          <w:sz w:val="22"/>
          <w:szCs w:val="22"/>
          <w:lang w:val="en-GB" w:bidi="ar-JO"/>
        </w:rPr>
        <w:t xml:space="preserve">Conduct focus groups with </w:t>
      </w:r>
      <w:r w:rsidR="002227ED" w:rsidRPr="00210962">
        <w:rPr>
          <w:rFonts w:asciiTheme="minorHAnsi" w:eastAsia="Calibri" w:hAnsiTheme="minorHAnsi" w:cstheme="minorHAnsi"/>
          <w:bCs/>
          <w:sz w:val="22"/>
          <w:szCs w:val="22"/>
          <w:lang w:val="en-GB" w:bidi="ar-JO"/>
        </w:rPr>
        <w:t xml:space="preserve">Jordanian Art &amp; Entertainment Associations, tourism associations, Jordan Tourism Board, Individual Jordanian Artists &amp; Entertainers, local </w:t>
      </w:r>
      <w:r w:rsidR="002227ED" w:rsidRPr="00210962">
        <w:rPr>
          <w:rFonts w:asciiTheme="minorHAnsi" w:eastAsia="Calibri" w:hAnsiTheme="minorHAnsi" w:cstheme="minorHAnsi"/>
          <w:bCs/>
          <w:sz w:val="22"/>
          <w:szCs w:val="22"/>
          <w:lang w:val="en-GB" w:bidi="ar-JO"/>
        </w:rPr>
        <w:lastRenderedPageBreak/>
        <w:t xml:space="preserve">tourists, expat residents, King Hussein Foundation, inbound tourists, Jordanian municipalities, hotels, tour guides, inbound travel agencies. </w:t>
      </w:r>
    </w:p>
    <w:p w14:paraId="69B1B10F" w14:textId="6BB91A44" w:rsidR="00D95BDF" w:rsidRPr="00210962" w:rsidRDefault="00FF0533" w:rsidP="00FF0533">
      <w:pPr>
        <w:pStyle w:val="ListParagraph"/>
        <w:widowControl/>
        <w:numPr>
          <w:ilvl w:val="4"/>
          <w:numId w:val="7"/>
        </w:numPr>
        <w:spacing w:after="110" w:line="248" w:lineRule="auto"/>
        <w:ind w:left="1418" w:right="6" w:hanging="284"/>
        <w:jc w:val="lowKashida"/>
        <w:rPr>
          <w:rFonts w:asciiTheme="minorHAnsi" w:eastAsia="Calibri" w:hAnsiTheme="minorHAnsi" w:cstheme="minorHAnsi"/>
          <w:bCs/>
          <w:sz w:val="20"/>
          <w:szCs w:val="20"/>
        </w:rPr>
      </w:pPr>
      <w:r w:rsidRPr="00210962">
        <w:rPr>
          <w:rFonts w:asciiTheme="minorHAnsi" w:eastAsia="Calibri" w:hAnsiTheme="minorHAnsi" w:cstheme="minorHAnsi"/>
          <w:bCs/>
          <w:sz w:val="22"/>
          <w:szCs w:val="22"/>
          <w:lang w:val="en-GB" w:bidi="ar-JO"/>
        </w:rPr>
        <w:t>A</w:t>
      </w:r>
      <w:r w:rsidR="002227ED" w:rsidRPr="00210962">
        <w:rPr>
          <w:rFonts w:asciiTheme="minorHAnsi" w:eastAsia="Calibri" w:hAnsiTheme="minorHAnsi" w:cstheme="minorHAnsi"/>
          <w:bCs/>
          <w:sz w:val="22"/>
          <w:szCs w:val="22"/>
          <w:lang w:val="en-GB" w:bidi="ar-JO"/>
        </w:rPr>
        <w:t>ssess based on the stakeholder consultations and desktop research whether there is an unmet demand for this sector, whether is the trend for this demand (growing/decreasing), and where the opportunity lies.</w:t>
      </w:r>
    </w:p>
    <w:p w14:paraId="7D6C346A" w14:textId="701C6F54" w:rsidR="00224DDB" w:rsidRPr="00210962" w:rsidRDefault="00224DDB" w:rsidP="006A67F8">
      <w:pPr>
        <w:pStyle w:val="ListParagraph"/>
        <w:widowControl/>
        <w:numPr>
          <w:ilvl w:val="4"/>
          <w:numId w:val="7"/>
        </w:numPr>
        <w:spacing w:after="110" w:line="248" w:lineRule="auto"/>
        <w:ind w:left="1418" w:right="6" w:hanging="284"/>
        <w:jc w:val="lowKashida"/>
        <w:rPr>
          <w:rFonts w:asciiTheme="minorHAnsi" w:eastAsia="Calibri" w:hAnsiTheme="minorHAnsi" w:cstheme="minorHAnsi"/>
          <w:bCs/>
          <w:sz w:val="22"/>
          <w:szCs w:val="22"/>
        </w:rPr>
      </w:pPr>
      <w:r w:rsidRPr="00210962">
        <w:rPr>
          <w:rFonts w:asciiTheme="minorHAnsi" w:eastAsia="Calibri" w:hAnsiTheme="minorHAnsi" w:cstheme="minorHAnsi"/>
          <w:bCs/>
          <w:sz w:val="22"/>
          <w:szCs w:val="22"/>
        </w:rPr>
        <w:t>Specify a list of governorates and locations that the identified stakeholders would use to employ the artists. Through disk research.</w:t>
      </w:r>
    </w:p>
    <w:p w14:paraId="49251752" w14:textId="63ECFA33" w:rsidR="00C1559A" w:rsidRPr="00210962" w:rsidRDefault="00C1559A" w:rsidP="006A67F8">
      <w:pPr>
        <w:pStyle w:val="ListParagraph"/>
        <w:widowControl/>
        <w:numPr>
          <w:ilvl w:val="5"/>
          <w:numId w:val="7"/>
        </w:numPr>
        <w:spacing w:after="110" w:line="248" w:lineRule="auto"/>
        <w:ind w:left="2127" w:right="6" w:firstLine="0"/>
        <w:jc w:val="lowKashida"/>
        <w:rPr>
          <w:rFonts w:asciiTheme="minorHAnsi" w:eastAsia="Calibri" w:hAnsiTheme="minorHAnsi" w:cstheme="minorHAnsi"/>
          <w:bCs/>
          <w:sz w:val="22"/>
          <w:szCs w:val="22"/>
        </w:rPr>
      </w:pPr>
      <w:r w:rsidRPr="00210962">
        <w:rPr>
          <w:rFonts w:asciiTheme="minorHAnsi" w:eastAsia="Calibri" w:hAnsiTheme="minorHAnsi" w:cstheme="minorHAnsi"/>
          <w:bCs/>
          <w:sz w:val="22"/>
          <w:szCs w:val="22"/>
        </w:rPr>
        <w:t>The stakeholder mapping will include contacting potential stakeholders that are willing to adopt the concept of hiring or contracting Jordanian entertainers and identifying the areas of collaboration with each one of them, defining the needed requirements (regulatory or otherwise) for them to engage these entertainers. Stakeholders to be considered in the mapping exercise include (among others): Jordanian Art &amp; Entertainment Associations, tourism associations, Jordan Tourism Board, Individual Jordanian Artists &amp; Entertainers, local tourists, expat residents, King Hussein Foundation, inbound tourists, Jordanian municipalities, hotels, tour guides, inbound travel agencies. The consultant firm will assess based on the stakeholder consultations and desktop research whether there is an unmet demand for this sector, whether is the trend for this demand (growing/decreasing), and where the opportunity lies.</w:t>
      </w:r>
    </w:p>
    <w:p w14:paraId="32FBEC62" w14:textId="77777777" w:rsidR="00C2194A" w:rsidRPr="00210962" w:rsidRDefault="00C1559A" w:rsidP="006A67F8">
      <w:pPr>
        <w:pStyle w:val="ListParagraph"/>
        <w:widowControl/>
        <w:numPr>
          <w:ilvl w:val="4"/>
          <w:numId w:val="7"/>
        </w:numPr>
        <w:spacing w:after="110" w:line="248" w:lineRule="auto"/>
        <w:ind w:left="1418" w:right="6" w:hanging="284"/>
        <w:jc w:val="lowKashida"/>
        <w:rPr>
          <w:rFonts w:asciiTheme="minorHAnsi" w:eastAsia="Calibri" w:hAnsiTheme="minorHAnsi" w:cstheme="minorHAnsi"/>
          <w:bCs/>
          <w:sz w:val="22"/>
          <w:szCs w:val="22"/>
        </w:rPr>
      </w:pPr>
      <w:r w:rsidRPr="00210962">
        <w:rPr>
          <w:rFonts w:asciiTheme="minorHAnsi" w:eastAsia="Calibri" w:hAnsiTheme="minorHAnsi" w:cstheme="minorHAnsi"/>
          <w:bCs/>
          <w:sz w:val="22"/>
          <w:szCs w:val="22"/>
        </w:rPr>
        <w:t>In-depth interviews: conducting (</w:t>
      </w:r>
      <w:r w:rsidRPr="00210962">
        <w:rPr>
          <w:rFonts w:asciiTheme="minorHAnsi" w:eastAsia="Calibri" w:hAnsiTheme="minorHAnsi" w:cstheme="minorHAnsi"/>
          <w:bCs/>
          <w:sz w:val="22"/>
          <w:szCs w:val="22"/>
          <w:cs/>
        </w:rPr>
        <w:t xml:space="preserve">6-8) </w:t>
      </w:r>
      <w:r w:rsidRPr="00210962">
        <w:rPr>
          <w:rFonts w:asciiTheme="minorHAnsi" w:eastAsia="Calibri" w:hAnsiTheme="minorHAnsi" w:cstheme="minorHAnsi"/>
          <w:bCs/>
          <w:sz w:val="22"/>
          <w:szCs w:val="22"/>
        </w:rPr>
        <w:t xml:space="preserve">in-depth personal interviews actors in the Value Chain </w:t>
      </w:r>
    </w:p>
    <w:p w14:paraId="67C8F088" w14:textId="1F4A0B05" w:rsidR="00C1559A" w:rsidRPr="00210962" w:rsidRDefault="00C2194A" w:rsidP="006A67F8">
      <w:pPr>
        <w:pStyle w:val="ListParagraph"/>
        <w:widowControl/>
        <w:numPr>
          <w:ilvl w:val="4"/>
          <w:numId w:val="7"/>
        </w:numPr>
        <w:spacing w:after="110" w:line="248" w:lineRule="auto"/>
        <w:ind w:left="1418" w:right="6" w:hanging="284"/>
        <w:jc w:val="lowKashida"/>
        <w:rPr>
          <w:rFonts w:asciiTheme="minorHAnsi" w:eastAsia="Calibri" w:hAnsiTheme="minorHAnsi" w:cstheme="minorHAnsi"/>
          <w:bCs/>
          <w:sz w:val="22"/>
          <w:szCs w:val="22"/>
        </w:rPr>
      </w:pPr>
      <w:r w:rsidRPr="00210962">
        <w:rPr>
          <w:rFonts w:asciiTheme="minorHAnsi" w:eastAsia="Calibri" w:hAnsiTheme="minorHAnsi" w:cstheme="minorHAnsi"/>
          <w:bCs/>
          <w:sz w:val="22"/>
          <w:szCs w:val="22"/>
        </w:rPr>
        <w:t xml:space="preserve">Priorities’ meeting with Stakeholders and MC to define Prioritizing Components/Functions/Constraints: Based on agreed-to criteria with </w:t>
      </w:r>
      <w:proofErr w:type="spellStart"/>
      <w:r w:rsidRPr="00210962">
        <w:rPr>
          <w:rFonts w:asciiTheme="minorHAnsi" w:eastAsia="Calibri" w:hAnsiTheme="minorHAnsi" w:cstheme="minorHAnsi"/>
          <w:bCs/>
          <w:sz w:val="22"/>
          <w:szCs w:val="22"/>
        </w:rPr>
        <w:t>Iqlaa</w:t>
      </w:r>
      <w:proofErr w:type="spellEnd"/>
      <w:r w:rsidRPr="00210962">
        <w:rPr>
          <w:rFonts w:asciiTheme="minorHAnsi" w:eastAsia="Calibri" w:hAnsiTheme="minorHAnsi" w:cstheme="minorHAnsi"/>
          <w:bCs/>
          <w:sz w:val="22"/>
          <w:szCs w:val="22"/>
          <w:rtl/>
          <w:lang w:bidi="ar-SA"/>
        </w:rPr>
        <w:t>ع</w:t>
      </w:r>
      <w:r w:rsidRPr="00210962">
        <w:rPr>
          <w:rFonts w:asciiTheme="minorHAnsi" w:eastAsia="Calibri" w:hAnsiTheme="minorHAnsi" w:cstheme="minorHAnsi"/>
          <w:bCs/>
          <w:sz w:val="22"/>
          <w:szCs w:val="22"/>
        </w:rPr>
        <w:t>, prioritize the components/functions within the value chain that need to be supported first (and determine any required sequencing, if any). Factors to consider include: which constraints/ functions/ components offer opportunities for change, feasibility to facilitate change (this is not confined to financial feasibility), and which have the greatest effect on MSEs within the entertainment sector (with strong gender/youth/people living within disabilities considerations).</w:t>
      </w:r>
    </w:p>
    <w:p w14:paraId="769582EC" w14:textId="40C9FDC7" w:rsidR="00C2194A" w:rsidRPr="00210962" w:rsidRDefault="00C2194A" w:rsidP="006A67F8">
      <w:pPr>
        <w:pStyle w:val="ListParagraph"/>
        <w:widowControl/>
        <w:numPr>
          <w:ilvl w:val="4"/>
          <w:numId w:val="7"/>
        </w:numPr>
        <w:spacing w:after="110" w:line="248" w:lineRule="auto"/>
        <w:ind w:left="1418" w:right="6" w:hanging="284"/>
        <w:jc w:val="lowKashida"/>
        <w:rPr>
          <w:rFonts w:asciiTheme="minorHAnsi" w:eastAsia="Calibri" w:hAnsiTheme="minorHAnsi" w:cstheme="minorHAnsi"/>
          <w:bCs/>
          <w:sz w:val="22"/>
          <w:szCs w:val="22"/>
        </w:rPr>
      </w:pPr>
      <w:r w:rsidRPr="00210962">
        <w:rPr>
          <w:rFonts w:asciiTheme="minorHAnsi" w:eastAsia="Calibri" w:hAnsiTheme="minorHAnsi" w:cstheme="minorHAnsi"/>
          <w:bCs/>
          <w:sz w:val="22"/>
          <w:szCs w:val="22"/>
        </w:rPr>
        <w:t xml:space="preserve">Finally Identifying the type of interventions. Upon agreement with </w:t>
      </w:r>
      <w:proofErr w:type="spellStart"/>
      <w:r w:rsidRPr="00210962">
        <w:rPr>
          <w:rFonts w:asciiTheme="minorHAnsi" w:eastAsia="Calibri" w:hAnsiTheme="minorHAnsi" w:cstheme="minorHAnsi"/>
          <w:bCs/>
          <w:sz w:val="22"/>
          <w:szCs w:val="22"/>
        </w:rPr>
        <w:t>Iqlaa</w:t>
      </w:r>
      <w:proofErr w:type="spellEnd"/>
      <w:r w:rsidRPr="00210962">
        <w:rPr>
          <w:rFonts w:asciiTheme="minorHAnsi" w:eastAsia="Calibri" w:hAnsiTheme="minorHAnsi" w:cstheme="minorHAnsi"/>
          <w:bCs/>
          <w:sz w:val="22"/>
          <w:szCs w:val="22"/>
          <w:rtl/>
          <w:lang w:bidi="ar-SA"/>
        </w:rPr>
        <w:t>ع</w:t>
      </w:r>
      <w:r w:rsidRPr="00210962">
        <w:rPr>
          <w:rFonts w:asciiTheme="minorHAnsi" w:eastAsia="Calibri" w:hAnsiTheme="minorHAnsi" w:cstheme="minorHAnsi"/>
          <w:bCs/>
          <w:sz w:val="22"/>
          <w:szCs w:val="22"/>
        </w:rPr>
        <w:t xml:space="preserve"> on top priorities, identify/design the required interventions to provide support on the value chain level.</w:t>
      </w:r>
    </w:p>
    <w:p w14:paraId="01F5983F" w14:textId="12441677" w:rsidR="002227ED" w:rsidRPr="00210962" w:rsidRDefault="00C2194A" w:rsidP="006A67F8">
      <w:pPr>
        <w:widowControl/>
        <w:spacing w:after="110" w:line="248" w:lineRule="auto"/>
        <w:ind w:right="6"/>
        <w:jc w:val="lowKashida"/>
        <w:rPr>
          <w:rFonts w:asciiTheme="minorHAnsi" w:eastAsia="Calibri" w:hAnsiTheme="minorHAnsi" w:cstheme="minorHAnsi"/>
          <w:b/>
          <w:color w:val="1F4E79" w:themeColor="accent1" w:themeShade="80"/>
          <w:sz w:val="22"/>
          <w:szCs w:val="22"/>
        </w:rPr>
      </w:pPr>
      <w:r w:rsidRPr="00210962">
        <w:rPr>
          <w:rFonts w:asciiTheme="minorHAnsi" w:eastAsia="Calibri" w:hAnsiTheme="minorHAnsi" w:cstheme="minorHAnsi"/>
          <w:b/>
          <w:color w:val="1F4E79" w:themeColor="accent1" w:themeShade="80"/>
          <w:sz w:val="22"/>
          <w:szCs w:val="22"/>
        </w:rPr>
        <w:t>T</w:t>
      </w:r>
      <w:r w:rsidR="002227ED" w:rsidRPr="00210962">
        <w:rPr>
          <w:rFonts w:asciiTheme="minorHAnsi" w:eastAsia="Calibri" w:hAnsiTheme="minorHAnsi" w:cstheme="minorHAnsi"/>
          <w:b/>
          <w:color w:val="1F4E79" w:themeColor="accent1" w:themeShade="80"/>
          <w:sz w:val="22"/>
          <w:szCs w:val="22"/>
        </w:rPr>
        <w:t>he sample</w:t>
      </w:r>
    </w:p>
    <w:p w14:paraId="45DE541F" w14:textId="77777777" w:rsidR="002227ED" w:rsidRPr="00210962" w:rsidRDefault="002227ED" w:rsidP="006A67F8">
      <w:pPr>
        <w:widowControl/>
        <w:spacing w:after="110" w:line="248" w:lineRule="auto"/>
        <w:ind w:right="6"/>
        <w:jc w:val="lowKashida"/>
        <w:rPr>
          <w:rFonts w:asciiTheme="minorHAnsi" w:eastAsia="Calibri" w:hAnsiTheme="minorHAnsi" w:cstheme="minorHAnsi"/>
          <w:bCs/>
          <w:sz w:val="22"/>
          <w:szCs w:val="22"/>
        </w:rPr>
      </w:pPr>
      <w:r w:rsidRPr="00210962">
        <w:rPr>
          <w:rFonts w:asciiTheme="minorHAnsi" w:eastAsia="Calibri" w:hAnsiTheme="minorHAnsi" w:cstheme="minorHAnsi"/>
          <w:bCs/>
          <w:sz w:val="22"/>
          <w:szCs w:val="22"/>
        </w:rPr>
        <w:t>The intended sample will be used through conducting interviews and focus groups for scientific research purposes, and includes members of civil society, men and women, opinion leaders and heads of official and unofficial bodies and municipalities.</w:t>
      </w:r>
    </w:p>
    <w:p w14:paraId="7D4DFBAF" w14:textId="77777777" w:rsidR="002227ED" w:rsidRPr="00210962" w:rsidRDefault="002227ED" w:rsidP="006A67F8">
      <w:pPr>
        <w:widowControl/>
        <w:spacing w:after="110" w:line="248" w:lineRule="auto"/>
        <w:ind w:right="6"/>
        <w:jc w:val="lowKashida"/>
        <w:rPr>
          <w:rFonts w:asciiTheme="minorHAnsi" w:eastAsia="Calibri" w:hAnsiTheme="minorHAnsi" w:cstheme="minorHAnsi"/>
          <w:b/>
          <w:color w:val="1F4E79" w:themeColor="accent1" w:themeShade="80"/>
          <w:sz w:val="22"/>
          <w:szCs w:val="22"/>
        </w:rPr>
      </w:pPr>
      <w:r w:rsidRPr="00210962">
        <w:rPr>
          <w:rFonts w:asciiTheme="minorHAnsi" w:eastAsia="Calibri" w:hAnsiTheme="minorHAnsi" w:cstheme="minorHAnsi"/>
          <w:b/>
          <w:color w:val="1F4E79" w:themeColor="accent1" w:themeShade="80"/>
          <w:sz w:val="22"/>
          <w:szCs w:val="22"/>
        </w:rPr>
        <w:t>Method of collecting and analyzing data</w:t>
      </w:r>
    </w:p>
    <w:p w14:paraId="33BD51ED" w14:textId="77777777" w:rsidR="002227ED" w:rsidRPr="00210962" w:rsidRDefault="002227ED" w:rsidP="006A67F8">
      <w:pPr>
        <w:widowControl/>
        <w:spacing w:after="110" w:line="248" w:lineRule="auto"/>
        <w:ind w:right="6"/>
        <w:jc w:val="lowKashida"/>
        <w:rPr>
          <w:rFonts w:asciiTheme="minorHAnsi" w:eastAsia="Calibri" w:hAnsiTheme="minorHAnsi" w:cstheme="minorHAnsi"/>
          <w:bCs/>
          <w:sz w:val="22"/>
          <w:szCs w:val="22"/>
        </w:rPr>
      </w:pPr>
      <w:r w:rsidRPr="00210962">
        <w:rPr>
          <w:rFonts w:asciiTheme="minorHAnsi" w:eastAsia="Calibri" w:hAnsiTheme="minorHAnsi" w:cstheme="minorHAnsi"/>
          <w:bCs/>
          <w:sz w:val="22"/>
          <w:szCs w:val="22"/>
        </w:rPr>
        <w:t>The dialogue in the focus groups will be managed through themes through discussion guides for each group and individual according to a pre-prepared specialization based on the main questions, as the questions give way to expand the ideas that emerged from the participants. The same applies to the interview that will take place through a specific schedule for the interview, and the dialogue will be audio-recorded after the permission of the participants, in addition to taking some notes by the observer, who is a member of the work team.</w:t>
      </w:r>
    </w:p>
    <w:p w14:paraId="00FCB390" w14:textId="77777777" w:rsidR="002227ED" w:rsidRPr="00210962" w:rsidRDefault="002227ED" w:rsidP="006A67F8">
      <w:pPr>
        <w:widowControl/>
        <w:spacing w:after="110" w:line="248" w:lineRule="auto"/>
        <w:ind w:right="6"/>
        <w:jc w:val="lowKashida"/>
        <w:rPr>
          <w:rFonts w:asciiTheme="minorHAnsi" w:eastAsia="Calibri" w:hAnsiTheme="minorHAnsi" w:cstheme="minorHAnsi"/>
          <w:bCs/>
          <w:sz w:val="22"/>
          <w:szCs w:val="22"/>
        </w:rPr>
      </w:pPr>
      <w:r w:rsidRPr="00210962">
        <w:rPr>
          <w:rFonts w:asciiTheme="minorHAnsi" w:eastAsia="Calibri" w:hAnsiTheme="minorHAnsi" w:cstheme="minorHAnsi"/>
          <w:bCs/>
          <w:sz w:val="22"/>
          <w:szCs w:val="22"/>
        </w:rPr>
        <w:lastRenderedPageBreak/>
        <w:t>An initial summarizing session was then held immediately upon completion of the focus group, during which observations of team members (interviewer and observer) were recorded and transcripts of recordings were recorded.</w:t>
      </w:r>
    </w:p>
    <w:p w14:paraId="79815335" w14:textId="042198A8" w:rsidR="002227ED" w:rsidRPr="00210962" w:rsidRDefault="00856B5C" w:rsidP="006A67F8">
      <w:pPr>
        <w:widowControl/>
        <w:spacing w:after="110" w:line="248" w:lineRule="auto"/>
        <w:ind w:right="6"/>
        <w:jc w:val="lowKashida"/>
        <w:rPr>
          <w:rFonts w:asciiTheme="minorHAnsi" w:eastAsia="Calibri" w:hAnsiTheme="minorHAnsi" w:cstheme="minorHAnsi"/>
          <w:b/>
          <w:color w:val="1F4E79" w:themeColor="accent1" w:themeShade="80"/>
          <w:sz w:val="22"/>
          <w:szCs w:val="22"/>
        </w:rPr>
      </w:pPr>
      <w:r w:rsidRPr="00210962">
        <w:rPr>
          <w:rFonts w:asciiTheme="minorHAnsi" w:eastAsia="Calibri" w:hAnsiTheme="minorHAnsi" w:cstheme="minorHAnsi"/>
          <w:b/>
          <w:color w:val="1F4E79" w:themeColor="accent1" w:themeShade="80"/>
          <w:sz w:val="22"/>
          <w:szCs w:val="22"/>
        </w:rPr>
        <w:t>Three</w:t>
      </w:r>
      <w:r w:rsidR="002227ED" w:rsidRPr="00210962">
        <w:rPr>
          <w:rFonts w:asciiTheme="minorHAnsi" w:eastAsia="Calibri" w:hAnsiTheme="minorHAnsi" w:cstheme="minorHAnsi"/>
          <w:b/>
          <w:color w:val="1F4E79" w:themeColor="accent1" w:themeShade="80"/>
          <w:sz w:val="22"/>
          <w:szCs w:val="22"/>
        </w:rPr>
        <w:t xml:space="preserve"> methods will be used in analyzing the information:</w:t>
      </w:r>
    </w:p>
    <w:p w14:paraId="7162056C" w14:textId="77777777" w:rsidR="002227ED" w:rsidRPr="00210962" w:rsidRDefault="002227ED" w:rsidP="006A67F8">
      <w:pPr>
        <w:pStyle w:val="ListParagraph"/>
        <w:widowControl/>
        <w:numPr>
          <w:ilvl w:val="0"/>
          <w:numId w:val="9"/>
        </w:numPr>
        <w:spacing w:after="110" w:line="248" w:lineRule="auto"/>
        <w:ind w:right="6"/>
        <w:jc w:val="lowKashida"/>
        <w:rPr>
          <w:rFonts w:asciiTheme="minorHAnsi" w:eastAsia="Calibri" w:hAnsiTheme="minorHAnsi" w:cstheme="minorHAnsi"/>
          <w:bCs/>
          <w:sz w:val="22"/>
          <w:szCs w:val="22"/>
        </w:rPr>
      </w:pPr>
      <w:r w:rsidRPr="00210962">
        <w:rPr>
          <w:rFonts w:asciiTheme="minorHAnsi" w:eastAsia="Calibri" w:hAnsiTheme="minorHAnsi" w:cstheme="minorHAnsi"/>
          <w:bCs/>
          <w:sz w:val="22"/>
          <w:szCs w:val="22"/>
        </w:rPr>
        <w:t>Coding: Analyzing the texts by classifying them according to the main axes, putting codes for each group of answers, and linking them to the study questions.</w:t>
      </w:r>
    </w:p>
    <w:p w14:paraId="5876FEA3" w14:textId="77777777" w:rsidR="002227ED" w:rsidRPr="00210962" w:rsidRDefault="002227ED" w:rsidP="006A67F8">
      <w:pPr>
        <w:pStyle w:val="ListParagraph"/>
        <w:widowControl/>
        <w:numPr>
          <w:ilvl w:val="0"/>
          <w:numId w:val="9"/>
        </w:numPr>
        <w:spacing w:after="110" w:line="248" w:lineRule="auto"/>
        <w:ind w:right="6"/>
        <w:jc w:val="lowKashida"/>
        <w:rPr>
          <w:rFonts w:asciiTheme="minorHAnsi" w:eastAsia="Calibri" w:hAnsiTheme="minorHAnsi" w:cstheme="minorHAnsi"/>
          <w:bCs/>
          <w:sz w:val="22"/>
          <w:szCs w:val="22"/>
        </w:rPr>
      </w:pPr>
      <w:r w:rsidRPr="00210962">
        <w:rPr>
          <w:rFonts w:asciiTheme="minorHAnsi" w:eastAsia="Calibri" w:hAnsiTheme="minorHAnsi" w:cstheme="minorHAnsi"/>
          <w:bCs/>
          <w:sz w:val="22"/>
          <w:szCs w:val="22"/>
        </w:rPr>
        <w:t>Arrays: Sort the texts after sorting them into special matrices that express the agreement or difference of answers and show them through specific variables.</w:t>
      </w:r>
    </w:p>
    <w:p w14:paraId="03114E3C" w14:textId="26D82EC3" w:rsidR="002227ED" w:rsidRPr="00210962" w:rsidRDefault="002227ED" w:rsidP="006A67F8">
      <w:pPr>
        <w:pStyle w:val="ListParagraph"/>
        <w:widowControl/>
        <w:numPr>
          <w:ilvl w:val="0"/>
          <w:numId w:val="9"/>
        </w:numPr>
        <w:spacing w:after="110" w:line="248" w:lineRule="auto"/>
        <w:ind w:right="6"/>
        <w:jc w:val="lowKashida"/>
        <w:rPr>
          <w:rFonts w:asciiTheme="minorHAnsi" w:eastAsia="Calibri" w:hAnsiTheme="minorHAnsi" w:cstheme="minorHAnsi"/>
          <w:bCs/>
          <w:sz w:val="22"/>
          <w:szCs w:val="22"/>
          <w:cs/>
          <w:lang w:val="en-GB"/>
        </w:rPr>
      </w:pPr>
      <w:r w:rsidRPr="00210962">
        <w:rPr>
          <w:rFonts w:asciiTheme="minorHAnsi" w:eastAsia="Calibri" w:hAnsiTheme="minorHAnsi" w:cstheme="minorHAnsi"/>
          <w:bCs/>
          <w:sz w:val="22"/>
          <w:szCs w:val="22"/>
        </w:rPr>
        <w:t>Gradient: Give the answers relative weights based on the degree of repetition, compatibility and disagreement.</w:t>
      </w:r>
    </w:p>
    <w:p w14:paraId="67C684CD" w14:textId="77777777" w:rsidR="00F33B67" w:rsidRPr="00210962" w:rsidRDefault="00F33B67" w:rsidP="006A67F8">
      <w:pPr>
        <w:widowControl/>
        <w:spacing w:after="110" w:line="248" w:lineRule="auto"/>
        <w:ind w:right="6"/>
        <w:jc w:val="lowKashida"/>
        <w:rPr>
          <w:rFonts w:asciiTheme="minorHAnsi" w:eastAsia="Calibri" w:hAnsiTheme="minorHAnsi" w:cstheme="minorHAnsi"/>
          <w:b/>
          <w:color w:val="1F4E79" w:themeColor="accent1" w:themeShade="80"/>
          <w:sz w:val="22"/>
          <w:szCs w:val="22"/>
          <w:lang w:val="en-GB"/>
        </w:rPr>
      </w:pPr>
      <w:r w:rsidRPr="00210962">
        <w:rPr>
          <w:rFonts w:asciiTheme="minorHAnsi" w:eastAsia="Calibri" w:hAnsiTheme="minorHAnsi" w:cstheme="minorHAnsi"/>
          <w:b/>
          <w:color w:val="1F4E79" w:themeColor="accent1" w:themeShade="80"/>
          <w:sz w:val="22"/>
          <w:szCs w:val="22"/>
          <w:lang w:val="en-GB"/>
        </w:rPr>
        <w:t>Ethical considerations:</w:t>
      </w:r>
    </w:p>
    <w:p w14:paraId="45E19FDD" w14:textId="77777777" w:rsidR="00F33B67" w:rsidRPr="00210962" w:rsidRDefault="00F33B67" w:rsidP="006A67F8">
      <w:pPr>
        <w:pStyle w:val="ListParagraph"/>
        <w:widowControl/>
        <w:numPr>
          <w:ilvl w:val="0"/>
          <w:numId w:val="10"/>
        </w:numPr>
        <w:spacing w:after="110" w:line="248" w:lineRule="auto"/>
        <w:ind w:right="6"/>
        <w:jc w:val="lowKashida"/>
        <w:rPr>
          <w:rFonts w:asciiTheme="minorHAnsi" w:eastAsia="Calibri" w:hAnsiTheme="minorHAnsi" w:cstheme="minorHAnsi"/>
          <w:bCs/>
          <w:sz w:val="22"/>
          <w:szCs w:val="22"/>
          <w:lang w:val="en-GB"/>
        </w:rPr>
      </w:pPr>
      <w:r w:rsidRPr="00210962">
        <w:rPr>
          <w:rFonts w:asciiTheme="minorHAnsi" w:eastAsia="Calibri" w:hAnsiTheme="minorHAnsi" w:cstheme="minorHAnsi"/>
          <w:bCs/>
          <w:sz w:val="22"/>
          <w:szCs w:val="22"/>
          <w:lang w:val="en-GB"/>
        </w:rPr>
        <w:t>In order to obtain the greatest cooperation and results, the interviewees must communicate with them, maintain trusting relationships, and maintain relationships with the interviewees. More precisely, the exploitation of the trust of the people, with whom they work, in order to ensure the quality, credibility and trustworthiness of the data.</w:t>
      </w:r>
    </w:p>
    <w:p w14:paraId="7BBEB0A2" w14:textId="77777777" w:rsidR="00F33B67" w:rsidRPr="00210962" w:rsidRDefault="00F33B67" w:rsidP="006A67F8">
      <w:pPr>
        <w:pStyle w:val="ListParagraph"/>
        <w:widowControl/>
        <w:numPr>
          <w:ilvl w:val="0"/>
          <w:numId w:val="10"/>
        </w:numPr>
        <w:spacing w:after="110" w:line="248" w:lineRule="auto"/>
        <w:ind w:right="6"/>
        <w:jc w:val="lowKashida"/>
        <w:rPr>
          <w:rFonts w:asciiTheme="minorHAnsi" w:eastAsia="Calibri" w:hAnsiTheme="minorHAnsi" w:cstheme="minorHAnsi"/>
          <w:bCs/>
          <w:sz w:val="22"/>
          <w:szCs w:val="22"/>
          <w:lang w:val="en-GB"/>
        </w:rPr>
      </w:pPr>
      <w:r w:rsidRPr="00210962">
        <w:rPr>
          <w:rFonts w:asciiTheme="minorHAnsi" w:eastAsia="Calibri" w:hAnsiTheme="minorHAnsi" w:cstheme="minorHAnsi"/>
          <w:bCs/>
          <w:sz w:val="22"/>
          <w:szCs w:val="22"/>
          <w:lang w:val="en-GB"/>
        </w:rPr>
        <w:t>Participation and observation in the field, by informing the work team of the research questions and then obtaining the participants’ consent to record the discussion, while informing them that this information will remain confidential and will not be disclosed except for purely scientific purposes.</w:t>
      </w:r>
    </w:p>
    <w:p w14:paraId="5D8B1E67" w14:textId="77777777" w:rsidR="00F33B67" w:rsidRPr="00210962" w:rsidRDefault="00F33B67" w:rsidP="006A67F8">
      <w:pPr>
        <w:pStyle w:val="ListParagraph"/>
        <w:widowControl/>
        <w:numPr>
          <w:ilvl w:val="0"/>
          <w:numId w:val="10"/>
        </w:numPr>
        <w:spacing w:after="110" w:line="248" w:lineRule="auto"/>
        <w:ind w:right="6"/>
        <w:jc w:val="lowKashida"/>
        <w:rPr>
          <w:rFonts w:asciiTheme="minorHAnsi" w:eastAsia="Calibri" w:hAnsiTheme="minorHAnsi" w:cstheme="minorHAnsi"/>
          <w:bCs/>
          <w:sz w:val="22"/>
          <w:szCs w:val="22"/>
          <w:lang w:val="en-GB"/>
        </w:rPr>
      </w:pPr>
      <w:r w:rsidRPr="00210962">
        <w:rPr>
          <w:rFonts w:asciiTheme="minorHAnsi" w:eastAsia="Calibri" w:hAnsiTheme="minorHAnsi" w:cstheme="minorHAnsi"/>
          <w:bCs/>
          <w:sz w:val="22"/>
          <w:szCs w:val="22"/>
          <w:lang w:val="en-GB"/>
        </w:rPr>
        <w:t>Triangulation, which is intended to collect information with more than one tool (focus group and interview) and more than one researcher (a team of researchers) and the use of several sources of information (literature review, qualitative analysis tools).</w:t>
      </w:r>
    </w:p>
    <w:p w14:paraId="4E86C2D5" w14:textId="17EA29D1" w:rsidR="00F33B67" w:rsidRPr="00210962" w:rsidRDefault="00F33B67" w:rsidP="006A67F8">
      <w:pPr>
        <w:pStyle w:val="ListParagraph"/>
        <w:widowControl/>
        <w:numPr>
          <w:ilvl w:val="0"/>
          <w:numId w:val="10"/>
        </w:numPr>
        <w:spacing w:after="110" w:line="248" w:lineRule="auto"/>
        <w:ind w:right="6"/>
        <w:jc w:val="lowKashida"/>
        <w:rPr>
          <w:rFonts w:asciiTheme="minorHAnsi" w:eastAsia="Calibri" w:hAnsiTheme="minorHAnsi" w:cstheme="minorHAnsi"/>
          <w:bCs/>
          <w:sz w:val="22"/>
          <w:szCs w:val="22"/>
          <w:lang w:val="en-GB"/>
        </w:rPr>
      </w:pPr>
      <w:r w:rsidRPr="00210962">
        <w:rPr>
          <w:rFonts w:asciiTheme="minorHAnsi" w:eastAsia="Calibri" w:hAnsiTheme="minorHAnsi" w:cstheme="minorHAnsi"/>
          <w:bCs/>
          <w:sz w:val="22"/>
          <w:szCs w:val="22"/>
          <w:lang w:val="en-GB"/>
        </w:rPr>
        <w:t>Resorting to peer review so that another person gives his opinion on the study, the dense and rich description of the focus groups and the interaction of individuals during the dialogue or interview, and the description of the place and the general atmosphere, if possible, in addition to recording and documenting the sessions.</w:t>
      </w:r>
    </w:p>
    <w:p w14:paraId="0D530707" w14:textId="6F8CBF46" w:rsidR="00856B5C" w:rsidRPr="007A01D4" w:rsidRDefault="00856B5C" w:rsidP="00856B5C">
      <w:pPr>
        <w:widowControl/>
        <w:spacing w:after="110" w:line="248" w:lineRule="auto"/>
        <w:ind w:left="370" w:right="6"/>
        <w:jc w:val="lowKashida"/>
        <w:rPr>
          <w:rFonts w:asciiTheme="minorHAnsi" w:eastAsia="Calibri" w:hAnsiTheme="minorHAnsi" w:cstheme="minorHAnsi"/>
          <w:b/>
          <w:color w:val="1F4E79" w:themeColor="accent1" w:themeShade="80"/>
          <w:sz w:val="22"/>
          <w:szCs w:val="22"/>
          <w:lang w:val="en-GB"/>
        </w:rPr>
      </w:pPr>
      <w:r w:rsidRPr="007A01D4">
        <w:rPr>
          <w:rFonts w:asciiTheme="minorHAnsi" w:eastAsia="Calibri" w:hAnsiTheme="minorHAnsi" w:cstheme="minorHAnsi"/>
          <w:b/>
          <w:color w:val="1F4E79" w:themeColor="accent1" w:themeShade="80"/>
          <w:sz w:val="22"/>
          <w:szCs w:val="22"/>
          <w:lang w:val="en-GB"/>
        </w:rPr>
        <w:t>Deliverables:</w:t>
      </w:r>
    </w:p>
    <w:p w14:paraId="425CB126" w14:textId="14944613" w:rsidR="00856B5C" w:rsidRPr="00210962" w:rsidRDefault="00856B5C" w:rsidP="00856B5C">
      <w:pPr>
        <w:pStyle w:val="ListParagraph"/>
        <w:widowControl/>
        <w:numPr>
          <w:ilvl w:val="0"/>
          <w:numId w:val="10"/>
        </w:numPr>
        <w:spacing w:after="110" w:line="248" w:lineRule="auto"/>
        <w:ind w:right="6"/>
        <w:jc w:val="lowKashida"/>
        <w:rPr>
          <w:rFonts w:asciiTheme="minorHAnsi" w:eastAsia="Calibri" w:hAnsiTheme="minorHAnsi" w:cstheme="minorHAnsi"/>
          <w:bCs/>
          <w:sz w:val="22"/>
          <w:szCs w:val="22"/>
          <w:lang w:val="en-GB"/>
        </w:rPr>
      </w:pPr>
      <w:r w:rsidRPr="00210962">
        <w:rPr>
          <w:rFonts w:asciiTheme="minorHAnsi" w:eastAsia="Calibri" w:hAnsiTheme="minorHAnsi" w:cstheme="minorHAnsi"/>
          <w:bCs/>
          <w:sz w:val="22"/>
          <w:szCs w:val="22"/>
          <w:lang w:val="en-GB"/>
        </w:rPr>
        <w:t xml:space="preserve">Interim Report for Phase A. This will include desktop research and identification of existing and missing system functions; mapping of system actors (inclusive of references used). </w:t>
      </w:r>
    </w:p>
    <w:p w14:paraId="67A3AC6C" w14:textId="77777777" w:rsidR="004F3131" w:rsidRPr="00210962" w:rsidRDefault="00856B5C" w:rsidP="00856B5C">
      <w:pPr>
        <w:pStyle w:val="ListParagraph"/>
        <w:widowControl/>
        <w:numPr>
          <w:ilvl w:val="0"/>
          <w:numId w:val="10"/>
        </w:numPr>
        <w:spacing w:after="110" w:line="248" w:lineRule="auto"/>
        <w:ind w:right="6"/>
        <w:jc w:val="lowKashida"/>
        <w:rPr>
          <w:rFonts w:asciiTheme="minorHAnsi" w:eastAsia="Calibri" w:hAnsiTheme="minorHAnsi" w:cstheme="minorHAnsi"/>
          <w:bCs/>
          <w:sz w:val="22"/>
          <w:szCs w:val="22"/>
          <w:lang w:val="en-GB"/>
        </w:rPr>
      </w:pPr>
      <w:r w:rsidRPr="00210962">
        <w:rPr>
          <w:rFonts w:asciiTheme="minorHAnsi" w:eastAsia="Calibri" w:hAnsiTheme="minorHAnsi" w:cstheme="minorHAnsi"/>
          <w:bCs/>
          <w:sz w:val="22"/>
          <w:szCs w:val="22"/>
          <w:lang w:val="en-GB"/>
        </w:rPr>
        <w:t xml:space="preserve">Phase A Diagnosis Presentation: presented to </w:t>
      </w:r>
      <w:proofErr w:type="spellStart"/>
      <w:r w:rsidRPr="00210962">
        <w:rPr>
          <w:rFonts w:asciiTheme="minorHAnsi" w:eastAsia="Calibri" w:hAnsiTheme="minorHAnsi" w:cstheme="minorHAnsi"/>
          <w:bCs/>
          <w:sz w:val="22"/>
          <w:szCs w:val="22"/>
          <w:lang w:val="en-GB"/>
        </w:rPr>
        <w:t>Iqlaa</w:t>
      </w:r>
      <w:proofErr w:type="spellEnd"/>
      <w:r w:rsidRPr="00210962">
        <w:rPr>
          <w:rFonts w:asciiTheme="minorHAnsi" w:eastAsia="Calibri" w:hAnsiTheme="minorHAnsi" w:cstheme="minorHAnsi"/>
          <w:bCs/>
          <w:sz w:val="22"/>
          <w:szCs w:val="22"/>
          <w:rtl/>
          <w:lang w:val="en-GB"/>
        </w:rPr>
        <w:t>ع</w:t>
      </w:r>
      <w:r w:rsidRPr="00210962">
        <w:rPr>
          <w:rFonts w:asciiTheme="minorHAnsi" w:eastAsia="Calibri" w:hAnsiTheme="minorHAnsi" w:cstheme="minorHAnsi"/>
          <w:bCs/>
          <w:sz w:val="22"/>
          <w:szCs w:val="22"/>
          <w:lang w:val="en-GB"/>
        </w:rPr>
        <w:t xml:space="preserve"> team, covering</w:t>
      </w:r>
    </w:p>
    <w:p w14:paraId="62967D7F" w14:textId="77777777" w:rsidR="004F3131" w:rsidRPr="00210962" w:rsidRDefault="00856B5C" w:rsidP="004F3131">
      <w:pPr>
        <w:pStyle w:val="ListParagraph"/>
        <w:widowControl/>
        <w:numPr>
          <w:ilvl w:val="1"/>
          <w:numId w:val="10"/>
        </w:numPr>
        <w:spacing w:after="110" w:line="248" w:lineRule="auto"/>
        <w:ind w:right="6"/>
        <w:jc w:val="lowKashida"/>
        <w:rPr>
          <w:rFonts w:asciiTheme="minorHAnsi" w:eastAsia="Calibri" w:hAnsiTheme="minorHAnsi" w:cstheme="minorHAnsi"/>
          <w:bCs/>
          <w:sz w:val="22"/>
          <w:szCs w:val="22"/>
          <w:lang w:val="en-GB"/>
        </w:rPr>
      </w:pPr>
      <w:r w:rsidRPr="00210962">
        <w:rPr>
          <w:rFonts w:asciiTheme="minorHAnsi" w:eastAsia="Calibri" w:hAnsiTheme="minorHAnsi" w:cstheme="minorHAnsi"/>
          <w:bCs/>
          <w:sz w:val="22"/>
          <w:szCs w:val="22"/>
          <w:lang w:val="en-GB"/>
        </w:rPr>
        <w:t xml:space="preserve">Identifying evidence of an unmet demand (or not) and the potential business case for it; (ii) the System level Constraints and Root Causes; and </w:t>
      </w:r>
    </w:p>
    <w:p w14:paraId="7D2F7FD9" w14:textId="77777777" w:rsidR="004F3131" w:rsidRPr="00210962" w:rsidRDefault="00856B5C" w:rsidP="004F3131">
      <w:pPr>
        <w:pStyle w:val="ListParagraph"/>
        <w:widowControl/>
        <w:numPr>
          <w:ilvl w:val="1"/>
          <w:numId w:val="10"/>
        </w:numPr>
        <w:spacing w:after="110" w:line="248" w:lineRule="auto"/>
        <w:ind w:right="6"/>
        <w:jc w:val="lowKashida"/>
        <w:rPr>
          <w:rFonts w:asciiTheme="minorHAnsi" w:eastAsia="Calibri" w:hAnsiTheme="minorHAnsi" w:cstheme="minorHAnsi"/>
          <w:bCs/>
          <w:sz w:val="22"/>
          <w:szCs w:val="22"/>
          <w:lang w:val="en-GB"/>
        </w:rPr>
      </w:pPr>
      <w:r w:rsidRPr="00210962">
        <w:rPr>
          <w:rFonts w:asciiTheme="minorHAnsi" w:eastAsia="Calibri" w:hAnsiTheme="minorHAnsi" w:cstheme="minorHAnsi"/>
          <w:bCs/>
          <w:sz w:val="22"/>
          <w:szCs w:val="22"/>
          <w:lang w:val="en-GB"/>
        </w:rPr>
        <w:t xml:space="preserve">Prioritized Components/ Functions/ Constraints; and </w:t>
      </w:r>
    </w:p>
    <w:p w14:paraId="494B8B5F" w14:textId="4B5B0083" w:rsidR="00856B5C" w:rsidRPr="00210962" w:rsidRDefault="00856B5C" w:rsidP="004F3131">
      <w:pPr>
        <w:pStyle w:val="ListParagraph"/>
        <w:widowControl/>
        <w:numPr>
          <w:ilvl w:val="1"/>
          <w:numId w:val="10"/>
        </w:numPr>
        <w:spacing w:after="110" w:line="248" w:lineRule="auto"/>
        <w:ind w:right="6"/>
        <w:jc w:val="lowKashida"/>
        <w:rPr>
          <w:rFonts w:asciiTheme="minorHAnsi" w:eastAsia="Calibri" w:hAnsiTheme="minorHAnsi" w:cstheme="minorHAnsi"/>
          <w:bCs/>
          <w:sz w:val="22"/>
          <w:szCs w:val="22"/>
          <w:lang w:val="en-GB"/>
        </w:rPr>
      </w:pPr>
      <w:r w:rsidRPr="00210962">
        <w:rPr>
          <w:rFonts w:asciiTheme="minorHAnsi" w:eastAsia="Calibri" w:hAnsiTheme="minorHAnsi" w:cstheme="minorHAnsi"/>
          <w:bCs/>
          <w:sz w:val="22"/>
          <w:szCs w:val="22"/>
          <w:lang w:val="en-GB"/>
        </w:rPr>
        <w:t xml:space="preserve">the suggested recommendations and interventions. The presentation will also be submitted electronically. </w:t>
      </w:r>
    </w:p>
    <w:p w14:paraId="0592D15A" w14:textId="599CD916" w:rsidR="00856B5C" w:rsidRPr="00210962" w:rsidRDefault="00856B5C" w:rsidP="00856B5C">
      <w:pPr>
        <w:pStyle w:val="ListParagraph"/>
        <w:widowControl/>
        <w:numPr>
          <w:ilvl w:val="0"/>
          <w:numId w:val="10"/>
        </w:numPr>
        <w:spacing w:after="110" w:line="248" w:lineRule="auto"/>
        <w:ind w:right="6"/>
        <w:jc w:val="lowKashida"/>
        <w:rPr>
          <w:rFonts w:asciiTheme="minorHAnsi" w:eastAsia="Calibri" w:hAnsiTheme="minorHAnsi" w:cstheme="minorHAnsi"/>
          <w:bCs/>
          <w:sz w:val="22"/>
          <w:szCs w:val="22"/>
          <w:lang w:val="en-GB"/>
        </w:rPr>
      </w:pPr>
      <w:r w:rsidRPr="00210962">
        <w:rPr>
          <w:rFonts w:asciiTheme="minorHAnsi" w:eastAsia="Calibri" w:hAnsiTheme="minorHAnsi" w:cstheme="minorHAnsi"/>
          <w:bCs/>
          <w:sz w:val="22"/>
          <w:szCs w:val="22"/>
          <w:lang w:val="en-GB"/>
        </w:rPr>
        <w:t>Phase A Final Report: inclusive of diagnosis and recommended interventions and needed changes to sustain the proposed interventions.</w:t>
      </w:r>
    </w:p>
    <w:p w14:paraId="51F29590" w14:textId="77777777" w:rsidR="00ED5020" w:rsidRPr="00210962" w:rsidRDefault="00ED5020" w:rsidP="006A67F8">
      <w:pPr>
        <w:pStyle w:val="ListParagraph"/>
        <w:widowControl/>
        <w:spacing w:after="110" w:line="248" w:lineRule="auto"/>
        <w:ind w:left="730" w:right="6"/>
        <w:jc w:val="lowKashida"/>
        <w:rPr>
          <w:rFonts w:asciiTheme="minorHAnsi" w:eastAsia="Calibri" w:hAnsiTheme="minorHAnsi" w:cstheme="minorHAnsi"/>
          <w:bCs/>
          <w:sz w:val="22"/>
          <w:szCs w:val="22"/>
          <w:cs/>
          <w:lang w:val="en-GB"/>
        </w:rPr>
      </w:pPr>
    </w:p>
    <w:p w14:paraId="76ED89B4" w14:textId="4268D2AA" w:rsidR="00ED5020" w:rsidRPr="00210962" w:rsidRDefault="00ED5020" w:rsidP="006A67F8">
      <w:pPr>
        <w:pStyle w:val="ListParagraph"/>
        <w:widowControl/>
        <w:numPr>
          <w:ilvl w:val="3"/>
          <w:numId w:val="7"/>
        </w:numPr>
        <w:spacing w:after="110" w:line="248" w:lineRule="auto"/>
        <w:ind w:left="284" w:right="6" w:hanging="284"/>
        <w:jc w:val="lowKashida"/>
        <w:rPr>
          <w:rFonts w:asciiTheme="minorHAnsi" w:eastAsia="Calibri" w:hAnsiTheme="minorHAnsi" w:cstheme="minorHAnsi"/>
          <w:b/>
          <w:color w:val="1F4E79" w:themeColor="accent1" w:themeShade="80"/>
          <w:sz w:val="22"/>
          <w:szCs w:val="22"/>
        </w:rPr>
      </w:pPr>
      <w:r w:rsidRPr="00210962">
        <w:rPr>
          <w:rFonts w:asciiTheme="minorHAnsi" w:eastAsia="Calibri" w:hAnsiTheme="minorHAnsi" w:cstheme="minorHAnsi"/>
          <w:b/>
          <w:color w:val="1F4E79" w:themeColor="accent1" w:themeShade="80"/>
          <w:sz w:val="22"/>
          <w:szCs w:val="22"/>
        </w:rPr>
        <w:t xml:space="preserve">Capacity Building Methodology: </w:t>
      </w:r>
    </w:p>
    <w:p w14:paraId="785ECEF9" w14:textId="6F41E683" w:rsidR="00635B60" w:rsidRPr="00210962" w:rsidRDefault="00635B60" w:rsidP="006A67F8">
      <w:pPr>
        <w:widowControl/>
        <w:jc w:val="lowKashida"/>
        <w:rPr>
          <w:rFonts w:asciiTheme="minorHAnsi" w:eastAsia="Calibri" w:hAnsiTheme="minorHAnsi" w:cstheme="minorHAnsi"/>
          <w:sz w:val="22"/>
          <w:szCs w:val="22"/>
        </w:rPr>
      </w:pPr>
    </w:p>
    <w:p w14:paraId="5D1091C0" w14:textId="77777777" w:rsidR="00F905B7" w:rsidRPr="00210962" w:rsidRDefault="00F905B7" w:rsidP="006A67F8">
      <w:pPr>
        <w:pStyle w:val="ListParagraph"/>
        <w:widowControl/>
        <w:numPr>
          <w:ilvl w:val="6"/>
          <w:numId w:val="7"/>
        </w:numPr>
        <w:ind w:left="284" w:hanging="284"/>
        <w:jc w:val="lowKashida"/>
        <w:rPr>
          <w:rFonts w:asciiTheme="minorHAnsi" w:eastAsia="Calibri" w:hAnsiTheme="minorHAnsi" w:cstheme="minorHAnsi"/>
          <w:b/>
          <w:bCs/>
          <w:color w:val="1F4E79" w:themeColor="accent1" w:themeShade="80"/>
          <w:sz w:val="20"/>
          <w:szCs w:val="20"/>
        </w:rPr>
      </w:pPr>
      <w:r w:rsidRPr="00210962">
        <w:rPr>
          <w:rFonts w:asciiTheme="minorHAnsi" w:hAnsiTheme="minorHAnsi" w:cstheme="minorHAnsi"/>
          <w:b/>
          <w:bCs/>
          <w:color w:val="1F4E79" w:themeColor="accent1" w:themeShade="80"/>
          <w:sz w:val="22"/>
          <w:szCs w:val="20"/>
        </w:rPr>
        <w:t>Eligibility criteria for identifying and selecting artists and entertainers:</w:t>
      </w:r>
    </w:p>
    <w:p w14:paraId="529D7F1F" w14:textId="38596B31" w:rsidR="00F905B7" w:rsidRPr="00210962" w:rsidRDefault="00F905B7" w:rsidP="006A67F8">
      <w:pPr>
        <w:pStyle w:val="ListParagraph"/>
        <w:widowControl/>
        <w:numPr>
          <w:ilvl w:val="7"/>
          <w:numId w:val="7"/>
        </w:numPr>
        <w:ind w:left="567" w:hanging="283"/>
        <w:jc w:val="lowKashida"/>
        <w:rPr>
          <w:rFonts w:asciiTheme="minorHAnsi" w:eastAsia="Calibri" w:hAnsiTheme="minorHAnsi" w:cstheme="minorHAnsi"/>
          <w:sz w:val="20"/>
          <w:szCs w:val="20"/>
        </w:rPr>
      </w:pPr>
      <w:r w:rsidRPr="00210962">
        <w:rPr>
          <w:rFonts w:asciiTheme="minorHAnsi" w:hAnsiTheme="minorHAnsi" w:cstheme="minorHAnsi"/>
          <w:sz w:val="22"/>
          <w:szCs w:val="20"/>
        </w:rPr>
        <w:t>Jordanian.</w:t>
      </w:r>
    </w:p>
    <w:p w14:paraId="795EA064" w14:textId="1798D304" w:rsidR="00F905B7" w:rsidRPr="00210962" w:rsidRDefault="00F905B7" w:rsidP="006A67F8">
      <w:pPr>
        <w:pStyle w:val="ListParagraph"/>
        <w:widowControl/>
        <w:numPr>
          <w:ilvl w:val="7"/>
          <w:numId w:val="7"/>
        </w:numPr>
        <w:ind w:left="567" w:hanging="283"/>
        <w:jc w:val="lowKashida"/>
        <w:rPr>
          <w:rFonts w:asciiTheme="minorHAnsi" w:eastAsia="Calibri" w:hAnsiTheme="minorHAnsi" w:cstheme="minorHAnsi"/>
          <w:sz w:val="20"/>
          <w:szCs w:val="20"/>
        </w:rPr>
      </w:pPr>
      <w:r w:rsidRPr="00210962">
        <w:rPr>
          <w:rFonts w:asciiTheme="minorHAnsi" w:hAnsiTheme="minorHAnsi" w:cstheme="minorHAnsi"/>
          <w:sz w:val="22"/>
          <w:szCs w:val="20"/>
        </w:rPr>
        <w:t xml:space="preserve">Possess marketable talents based on sectors, existing and predicted market trends, </w:t>
      </w:r>
      <w:r w:rsidR="00CC4ADC" w:rsidRPr="00210962">
        <w:rPr>
          <w:rFonts w:asciiTheme="minorHAnsi" w:hAnsiTheme="minorHAnsi" w:cstheme="minorHAnsi"/>
          <w:sz w:val="22"/>
          <w:szCs w:val="20"/>
        </w:rPr>
        <w:t>(# of followers, etc.).</w:t>
      </w:r>
    </w:p>
    <w:p w14:paraId="22EE816E" w14:textId="613F2653" w:rsidR="00F905B7" w:rsidRPr="00210962" w:rsidRDefault="00CC4ADC" w:rsidP="006A67F8">
      <w:pPr>
        <w:pStyle w:val="ListParagraph"/>
        <w:widowControl/>
        <w:numPr>
          <w:ilvl w:val="7"/>
          <w:numId w:val="7"/>
        </w:numPr>
        <w:ind w:left="567" w:hanging="283"/>
        <w:jc w:val="lowKashida"/>
        <w:rPr>
          <w:rFonts w:asciiTheme="minorHAnsi" w:eastAsia="Calibri" w:hAnsiTheme="minorHAnsi" w:cstheme="minorHAnsi"/>
          <w:sz w:val="20"/>
          <w:szCs w:val="20"/>
        </w:rPr>
      </w:pPr>
      <w:r w:rsidRPr="00210962">
        <w:rPr>
          <w:rFonts w:asciiTheme="minorHAnsi" w:hAnsiTheme="minorHAnsi" w:cstheme="minorHAnsi"/>
          <w:sz w:val="22"/>
          <w:szCs w:val="20"/>
        </w:rPr>
        <w:t>Different t</w:t>
      </w:r>
      <w:r w:rsidR="00F905B7" w:rsidRPr="00210962">
        <w:rPr>
          <w:rFonts w:asciiTheme="minorHAnsi" w:hAnsiTheme="minorHAnsi" w:cstheme="minorHAnsi"/>
          <w:sz w:val="22"/>
          <w:szCs w:val="20"/>
        </w:rPr>
        <w:t>ype of art (music, performing arts, dance, painting, etc.)</w:t>
      </w:r>
      <w:r w:rsidRPr="00210962">
        <w:rPr>
          <w:rFonts w:asciiTheme="minorHAnsi" w:hAnsiTheme="minorHAnsi" w:cstheme="minorHAnsi"/>
          <w:sz w:val="22"/>
          <w:szCs w:val="20"/>
        </w:rPr>
        <w:t xml:space="preserve">. </w:t>
      </w:r>
    </w:p>
    <w:p w14:paraId="07CB812F" w14:textId="002FE059" w:rsidR="00CC4ADC" w:rsidRPr="00210962" w:rsidRDefault="00CC4ADC" w:rsidP="006A67F8">
      <w:pPr>
        <w:pStyle w:val="ListParagraph"/>
        <w:widowControl/>
        <w:numPr>
          <w:ilvl w:val="7"/>
          <w:numId w:val="7"/>
        </w:numPr>
        <w:ind w:left="567" w:hanging="283"/>
        <w:jc w:val="lowKashida"/>
        <w:rPr>
          <w:rFonts w:asciiTheme="minorHAnsi" w:eastAsia="Calibri" w:hAnsiTheme="minorHAnsi" w:cstheme="minorHAnsi"/>
          <w:sz w:val="20"/>
          <w:szCs w:val="20"/>
        </w:rPr>
      </w:pPr>
      <w:r w:rsidRPr="00210962">
        <w:rPr>
          <w:rFonts w:asciiTheme="minorHAnsi" w:hAnsiTheme="minorHAnsi" w:cstheme="minorHAnsi"/>
          <w:sz w:val="22"/>
          <w:szCs w:val="20"/>
        </w:rPr>
        <w:t>S</w:t>
      </w:r>
      <w:r w:rsidR="00F905B7" w:rsidRPr="00210962">
        <w:rPr>
          <w:rFonts w:asciiTheme="minorHAnsi" w:hAnsiTheme="minorHAnsi" w:cstheme="minorHAnsi"/>
          <w:sz w:val="22"/>
          <w:szCs w:val="20"/>
        </w:rPr>
        <w:t>ex</w:t>
      </w:r>
      <w:r w:rsidRPr="00210962">
        <w:rPr>
          <w:rFonts w:asciiTheme="minorHAnsi" w:hAnsiTheme="minorHAnsi" w:cstheme="minorHAnsi"/>
          <w:sz w:val="22"/>
          <w:szCs w:val="20"/>
        </w:rPr>
        <w:t>: Male/female 50%- 50%</w:t>
      </w:r>
      <w:r w:rsidR="00F905B7" w:rsidRPr="00210962">
        <w:rPr>
          <w:rFonts w:asciiTheme="minorHAnsi" w:hAnsiTheme="minorHAnsi" w:cstheme="minorHAnsi"/>
          <w:sz w:val="22"/>
          <w:szCs w:val="20"/>
        </w:rPr>
        <w:t xml:space="preserve"> </w:t>
      </w:r>
    </w:p>
    <w:p w14:paraId="79623A98" w14:textId="7CD10A4D" w:rsidR="00CC4ADC" w:rsidRPr="00210962" w:rsidRDefault="00CC4ADC" w:rsidP="006A67F8">
      <w:pPr>
        <w:pStyle w:val="ListParagraph"/>
        <w:widowControl/>
        <w:numPr>
          <w:ilvl w:val="7"/>
          <w:numId w:val="7"/>
        </w:numPr>
        <w:ind w:left="567" w:hanging="283"/>
        <w:jc w:val="lowKashida"/>
        <w:rPr>
          <w:rFonts w:asciiTheme="minorHAnsi" w:eastAsia="Calibri" w:hAnsiTheme="minorHAnsi" w:cstheme="minorHAnsi"/>
          <w:sz w:val="20"/>
          <w:szCs w:val="20"/>
        </w:rPr>
      </w:pPr>
      <w:r w:rsidRPr="00210962">
        <w:rPr>
          <w:rFonts w:asciiTheme="minorHAnsi" w:hAnsiTheme="minorHAnsi" w:cstheme="minorHAnsi"/>
          <w:sz w:val="22"/>
          <w:szCs w:val="20"/>
        </w:rPr>
        <w:lastRenderedPageBreak/>
        <w:t>A</w:t>
      </w:r>
      <w:r w:rsidR="00F905B7" w:rsidRPr="00210962">
        <w:rPr>
          <w:rFonts w:asciiTheme="minorHAnsi" w:hAnsiTheme="minorHAnsi" w:cstheme="minorHAnsi"/>
          <w:sz w:val="22"/>
          <w:szCs w:val="20"/>
        </w:rPr>
        <w:t>ge</w:t>
      </w:r>
      <w:r w:rsidRPr="00210962">
        <w:rPr>
          <w:rFonts w:asciiTheme="minorHAnsi" w:hAnsiTheme="minorHAnsi" w:cstheme="minorHAnsi"/>
          <w:sz w:val="22"/>
          <w:szCs w:val="20"/>
        </w:rPr>
        <w:t>: 18-60</w:t>
      </w:r>
    </w:p>
    <w:p w14:paraId="63651813" w14:textId="02759ED9" w:rsidR="00CC4ADC" w:rsidRPr="00210962" w:rsidRDefault="00CC4ADC" w:rsidP="006A67F8">
      <w:pPr>
        <w:pStyle w:val="ListParagraph"/>
        <w:widowControl/>
        <w:numPr>
          <w:ilvl w:val="7"/>
          <w:numId w:val="7"/>
        </w:numPr>
        <w:ind w:left="567" w:hanging="283"/>
        <w:jc w:val="lowKashida"/>
        <w:rPr>
          <w:rFonts w:asciiTheme="minorHAnsi" w:eastAsia="Calibri" w:hAnsiTheme="minorHAnsi" w:cstheme="minorHAnsi"/>
          <w:sz w:val="20"/>
          <w:szCs w:val="20"/>
        </w:rPr>
      </w:pPr>
      <w:r w:rsidRPr="00210962">
        <w:rPr>
          <w:rFonts w:asciiTheme="minorHAnsi" w:hAnsiTheme="minorHAnsi" w:cstheme="minorHAnsi"/>
          <w:sz w:val="22"/>
          <w:szCs w:val="20"/>
        </w:rPr>
        <w:t>D</w:t>
      </w:r>
      <w:r w:rsidR="00F905B7" w:rsidRPr="00210962">
        <w:rPr>
          <w:rFonts w:asciiTheme="minorHAnsi" w:hAnsiTheme="minorHAnsi" w:cstheme="minorHAnsi"/>
          <w:sz w:val="22"/>
          <w:szCs w:val="20"/>
        </w:rPr>
        <w:t>isability</w:t>
      </w:r>
      <w:r w:rsidRPr="00210962">
        <w:rPr>
          <w:rFonts w:asciiTheme="minorHAnsi" w:hAnsiTheme="minorHAnsi" w:cstheme="minorHAnsi"/>
          <w:sz w:val="22"/>
          <w:szCs w:val="20"/>
        </w:rPr>
        <w:t xml:space="preserve">: type of disability, facilitation needed  </w:t>
      </w:r>
    </w:p>
    <w:p w14:paraId="4E3531AA" w14:textId="634C795A" w:rsidR="00F905B7" w:rsidRPr="00210962" w:rsidRDefault="00CC4ADC" w:rsidP="006A67F8">
      <w:pPr>
        <w:pStyle w:val="ListParagraph"/>
        <w:widowControl/>
        <w:numPr>
          <w:ilvl w:val="7"/>
          <w:numId w:val="7"/>
        </w:numPr>
        <w:ind w:left="567" w:hanging="283"/>
        <w:jc w:val="lowKashida"/>
        <w:rPr>
          <w:rFonts w:asciiTheme="minorHAnsi" w:eastAsia="Calibri" w:hAnsiTheme="minorHAnsi" w:cstheme="minorHAnsi"/>
          <w:sz w:val="20"/>
          <w:szCs w:val="20"/>
        </w:rPr>
      </w:pPr>
      <w:r w:rsidRPr="00210962">
        <w:rPr>
          <w:rFonts w:asciiTheme="minorHAnsi" w:hAnsiTheme="minorHAnsi" w:cstheme="minorHAnsi"/>
          <w:sz w:val="22"/>
          <w:szCs w:val="20"/>
        </w:rPr>
        <w:t>I</w:t>
      </w:r>
      <w:r w:rsidR="00F905B7" w:rsidRPr="00210962">
        <w:rPr>
          <w:rFonts w:asciiTheme="minorHAnsi" w:hAnsiTheme="minorHAnsi" w:cstheme="minorHAnsi"/>
          <w:sz w:val="22"/>
          <w:szCs w:val="20"/>
        </w:rPr>
        <w:t>mplementation area</w:t>
      </w:r>
      <w:r w:rsidRPr="00210962">
        <w:rPr>
          <w:rFonts w:asciiTheme="minorHAnsi" w:hAnsiTheme="minorHAnsi" w:cstheme="minorHAnsi"/>
          <w:sz w:val="22"/>
          <w:szCs w:val="20"/>
        </w:rPr>
        <w:t xml:space="preserve">: Tourism sites in Jordan. </w:t>
      </w:r>
    </w:p>
    <w:p w14:paraId="10CABBB4" w14:textId="74F23F68" w:rsidR="00F905B7" w:rsidRPr="00210962" w:rsidRDefault="00F905B7" w:rsidP="006A67F8">
      <w:pPr>
        <w:pStyle w:val="ListParagraph"/>
        <w:widowControl/>
        <w:ind w:left="567"/>
        <w:jc w:val="lowKashida"/>
        <w:rPr>
          <w:rFonts w:asciiTheme="minorHAnsi" w:eastAsia="Calibri" w:hAnsiTheme="minorHAnsi" w:cstheme="minorHAnsi"/>
          <w:sz w:val="20"/>
          <w:szCs w:val="20"/>
        </w:rPr>
      </w:pPr>
    </w:p>
    <w:p w14:paraId="5B16ABEF" w14:textId="77777777" w:rsidR="00E60EBA" w:rsidRPr="00210962" w:rsidRDefault="00E60EBA" w:rsidP="006A67F8">
      <w:pPr>
        <w:pStyle w:val="ListParagraph"/>
        <w:widowControl/>
        <w:numPr>
          <w:ilvl w:val="6"/>
          <w:numId w:val="7"/>
        </w:numPr>
        <w:ind w:left="284" w:hanging="284"/>
        <w:jc w:val="lowKashida"/>
        <w:rPr>
          <w:rFonts w:asciiTheme="minorHAnsi" w:eastAsia="Calibri" w:hAnsiTheme="minorHAnsi" w:cstheme="minorHAnsi"/>
          <w:b/>
          <w:bCs/>
          <w:color w:val="1F4E79" w:themeColor="accent1" w:themeShade="80"/>
          <w:sz w:val="20"/>
          <w:szCs w:val="20"/>
        </w:rPr>
      </w:pPr>
      <w:r w:rsidRPr="00210962">
        <w:rPr>
          <w:rFonts w:asciiTheme="minorHAnsi" w:hAnsiTheme="minorHAnsi" w:cstheme="minorHAnsi"/>
          <w:b/>
          <w:bCs/>
          <w:color w:val="1F4E79" w:themeColor="accent1" w:themeShade="80"/>
          <w:sz w:val="22"/>
          <w:szCs w:val="20"/>
        </w:rPr>
        <w:t>O</w:t>
      </w:r>
      <w:r w:rsidR="00CC4ADC" w:rsidRPr="00210962">
        <w:rPr>
          <w:rFonts w:asciiTheme="minorHAnsi" w:hAnsiTheme="minorHAnsi" w:cstheme="minorHAnsi"/>
          <w:b/>
          <w:bCs/>
          <w:color w:val="1F4E79" w:themeColor="accent1" w:themeShade="80"/>
          <w:sz w:val="22"/>
          <w:szCs w:val="20"/>
        </w:rPr>
        <w:t>utreach plan targeting these entertainers includes</w:t>
      </w:r>
      <w:r w:rsidRPr="00210962">
        <w:rPr>
          <w:rFonts w:asciiTheme="minorHAnsi" w:hAnsiTheme="minorHAnsi" w:cstheme="minorHAnsi"/>
          <w:b/>
          <w:bCs/>
          <w:color w:val="1F4E79" w:themeColor="accent1" w:themeShade="80"/>
          <w:sz w:val="22"/>
          <w:szCs w:val="20"/>
        </w:rPr>
        <w:t>:</w:t>
      </w:r>
    </w:p>
    <w:p w14:paraId="01941847" w14:textId="31AE96BD" w:rsidR="00E60EBA" w:rsidRPr="00210962" w:rsidRDefault="00E60EBA" w:rsidP="006A67F8">
      <w:pPr>
        <w:pStyle w:val="ListParagraph"/>
        <w:widowControl/>
        <w:numPr>
          <w:ilvl w:val="7"/>
          <w:numId w:val="7"/>
        </w:numPr>
        <w:ind w:left="567" w:hanging="283"/>
        <w:jc w:val="lowKashida"/>
        <w:rPr>
          <w:rFonts w:asciiTheme="minorHAnsi" w:eastAsia="Calibri" w:hAnsiTheme="minorHAnsi" w:cstheme="minorHAnsi"/>
          <w:sz w:val="20"/>
          <w:szCs w:val="20"/>
        </w:rPr>
      </w:pPr>
      <w:r w:rsidRPr="00210962">
        <w:rPr>
          <w:rFonts w:asciiTheme="minorHAnsi" w:hAnsiTheme="minorHAnsi" w:cstheme="minorHAnsi"/>
          <w:sz w:val="22"/>
          <w:szCs w:val="20"/>
        </w:rPr>
        <w:t>A</w:t>
      </w:r>
      <w:r w:rsidR="00CC4ADC" w:rsidRPr="00210962">
        <w:rPr>
          <w:rFonts w:asciiTheme="minorHAnsi" w:hAnsiTheme="minorHAnsi" w:cstheme="minorHAnsi"/>
          <w:sz w:val="22"/>
          <w:szCs w:val="20"/>
        </w:rPr>
        <w:t xml:space="preserve">wareness sessions to reach out to specific participants </w:t>
      </w:r>
      <w:r w:rsidRPr="00210962">
        <w:rPr>
          <w:rFonts w:asciiTheme="minorHAnsi" w:hAnsiTheme="minorHAnsi" w:cstheme="minorHAnsi"/>
          <w:sz w:val="22"/>
          <w:szCs w:val="20"/>
        </w:rPr>
        <w:t>through social media, invitations, through networking, and the Ministry of Cultural affairs.</w:t>
      </w:r>
    </w:p>
    <w:p w14:paraId="6F3C4833" w14:textId="11D99705" w:rsidR="00F905B7" w:rsidRPr="00210962" w:rsidRDefault="00E60EBA" w:rsidP="006A67F8">
      <w:pPr>
        <w:pStyle w:val="ListParagraph"/>
        <w:widowControl/>
        <w:numPr>
          <w:ilvl w:val="7"/>
          <w:numId w:val="7"/>
        </w:numPr>
        <w:ind w:left="567" w:hanging="283"/>
        <w:jc w:val="lowKashida"/>
        <w:rPr>
          <w:rFonts w:asciiTheme="minorHAnsi" w:eastAsia="Calibri" w:hAnsiTheme="minorHAnsi" w:cstheme="minorHAnsi"/>
          <w:sz w:val="20"/>
          <w:szCs w:val="20"/>
        </w:rPr>
      </w:pPr>
      <w:r w:rsidRPr="00210962">
        <w:rPr>
          <w:rFonts w:asciiTheme="minorHAnsi" w:hAnsiTheme="minorHAnsi" w:cstheme="minorHAnsi"/>
          <w:sz w:val="22"/>
          <w:szCs w:val="20"/>
        </w:rPr>
        <w:t>E</w:t>
      </w:r>
      <w:r w:rsidR="00CC4ADC" w:rsidRPr="00210962">
        <w:rPr>
          <w:rFonts w:asciiTheme="minorHAnsi" w:hAnsiTheme="minorHAnsi" w:cstheme="minorHAnsi"/>
          <w:sz w:val="22"/>
          <w:szCs w:val="20"/>
        </w:rPr>
        <w:t>valuate them using the approved criteria, taking into consideration the different types of disabilities such as physical, visual, and hearing disabilities.</w:t>
      </w:r>
    </w:p>
    <w:p w14:paraId="638363CB" w14:textId="528750F1" w:rsidR="00E60EBA" w:rsidRPr="00210962" w:rsidRDefault="00E60EBA" w:rsidP="006A67F8">
      <w:pPr>
        <w:pStyle w:val="ListParagraph"/>
        <w:widowControl/>
        <w:numPr>
          <w:ilvl w:val="7"/>
          <w:numId w:val="7"/>
        </w:numPr>
        <w:ind w:left="567" w:hanging="283"/>
        <w:jc w:val="lowKashida"/>
        <w:rPr>
          <w:rFonts w:asciiTheme="minorHAnsi" w:eastAsia="Calibri" w:hAnsiTheme="minorHAnsi" w:cstheme="minorHAnsi"/>
          <w:sz w:val="22"/>
          <w:szCs w:val="22"/>
        </w:rPr>
      </w:pPr>
      <w:r w:rsidRPr="00210962">
        <w:rPr>
          <w:rFonts w:asciiTheme="minorHAnsi" w:hAnsiTheme="minorHAnsi" w:cstheme="minorHAnsi"/>
          <w:sz w:val="22"/>
          <w:szCs w:val="22"/>
        </w:rPr>
        <w:t>List the needs for Jordanian entertainers and artists to be able to be part of the entertainment and tourism sector. Through distribute a questionnaire including list of needs and priorities to be part of the sub sector.</w:t>
      </w:r>
    </w:p>
    <w:p w14:paraId="1068BF14" w14:textId="77777777" w:rsidR="00E60EBA" w:rsidRPr="00210962" w:rsidRDefault="00E60EBA" w:rsidP="006A67F8">
      <w:pPr>
        <w:pStyle w:val="ListParagraph"/>
        <w:widowControl/>
        <w:numPr>
          <w:ilvl w:val="7"/>
          <w:numId w:val="7"/>
        </w:numPr>
        <w:ind w:left="567" w:hanging="283"/>
        <w:jc w:val="lowKashida"/>
        <w:rPr>
          <w:rFonts w:asciiTheme="minorHAnsi" w:eastAsia="Calibri" w:hAnsiTheme="minorHAnsi" w:cstheme="minorHAnsi"/>
          <w:sz w:val="22"/>
          <w:szCs w:val="22"/>
        </w:rPr>
      </w:pPr>
      <w:r w:rsidRPr="00210962">
        <w:rPr>
          <w:rFonts w:asciiTheme="minorHAnsi" w:eastAsia="Calibri" w:hAnsiTheme="minorHAnsi" w:cstheme="minorHAnsi"/>
          <w:sz w:val="22"/>
          <w:szCs w:val="22"/>
        </w:rPr>
        <w:t>Gap analysis of the participating artists and entertainers’ needed skills and capacities, areas for consideration include:</w:t>
      </w:r>
    </w:p>
    <w:p w14:paraId="40061EAE" w14:textId="77777777" w:rsidR="00E60EBA" w:rsidRPr="00210962" w:rsidRDefault="00E60EBA" w:rsidP="006A67F8">
      <w:pPr>
        <w:pStyle w:val="ListParagraph"/>
        <w:widowControl/>
        <w:numPr>
          <w:ilvl w:val="8"/>
          <w:numId w:val="7"/>
        </w:numPr>
        <w:ind w:left="567" w:firstLine="0"/>
        <w:jc w:val="lowKashida"/>
        <w:rPr>
          <w:rFonts w:asciiTheme="minorHAnsi" w:eastAsia="Calibri" w:hAnsiTheme="minorHAnsi" w:cstheme="minorHAnsi"/>
          <w:sz w:val="22"/>
          <w:szCs w:val="22"/>
        </w:rPr>
      </w:pPr>
      <w:r w:rsidRPr="00210962">
        <w:rPr>
          <w:rFonts w:asciiTheme="minorHAnsi" w:eastAsia="Calibri" w:hAnsiTheme="minorHAnsi" w:cstheme="minorHAnsi"/>
          <w:sz w:val="22"/>
          <w:szCs w:val="22"/>
        </w:rPr>
        <w:t xml:space="preserve"> Entrepreneurial business skills.</w:t>
      </w:r>
    </w:p>
    <w:p w14:paraId="17085EEE" w14:textId="77777777" w:rsidR="00E60EBA" w:rsidRPr="00210962" w:rsidRDefault="00E60EBA" w:rsidP="006A67F8">
      <w:pPr>
        <w:pStyle w:val="ListParagraph"/>
        <w:widowControl/>
        <w:numPr>
          <w:ilvl w:val="8"/>
          <w:numId w:val="7"/>
        </w:numPr>
        <w:ind w:left="567" w:firstLine="0"/>
        <w:jc w:val="lowKashida"/>
        <w:rPr>
          <w:rFonts w:asciiTheme="minorHAnsi" w:eastAsia="Calibri" w:hAnsiTheme="minorHAnsi" w:cstheme="minorHAnsi"/>
          <w:sz w:val="22"/>
          <w:szCs w:val="22"/>
        </w:rPr>
      </w:pPr>
      <w:r w:rsidRPr="00210962">
        <w:rPr>
          <w:rFonts w:asciiTheme="minorHAnsi" w:eastAsia="Calibri" w:hAnsiTheme="minorHAnsi" w:cstheme="minorHAnsi"/>
          <w:sz w:val="22"/>
          <w:szCs w:val="22"/>
        </w:rPr>
        <w:t xml:space="preserve">Product development, planning, </w:t>
      </w:r>
    </w:p>
    <w:p w14:paraId="7137B688" w14:textId="77777777" w:rsidR="00E60EBA" w:rsidRPr="00210962" w:rsidRDefault="00E60EBA" w:rsidP="006A67F8">
      <w:pPr>
        <w:pStyle w:val="ListParagraph"/>
        <w:widowControl/>
        <w:numPr>
          <w:ilvl w:val="8"/>
          <w:numId w:val="7"/>
        </w:numPr>
        <w:ind w:left="567" w:firstLine="0"/>
        <w:jc w:val="lowKashida"/>
        <w:rPr>
          <w:rFonts w:asciiTheme="minorHAnsi" w:eastAsia="Calibri" w:hAnsiTheme="minorHAnsi" w:cstheme="minorHAnsi"/>
          <w:sz w:val="22"/>
          <w:szCs w:val="22"/>
        </w:rPr>
      </w:pPr>
      <w:r w:rsidRPr="00210962">
        <w:rPr>
          <w:rFonts w:asciiTheme="minorHAnsi" w:eastAsia="Calibri" w:hAnsiTheme="minorHAnsi" w:cstheme="minorHAnsi"/>
          <w:sz w:val="22"/>
          <w:szCs w:val="22"/>
        </w:rPr>
        <w:t>Marketing (including digital marketing), among others.</w:t>
      </w:r>
    </w:p>
    <w:p w14:paraId="2C3906B8" w14:textId="77108E4A" w:rsidR="00E60EBA" w:rsidRPr="00210962" w:rsidRDefault="00E60EBA" w:rsidP="006A67F8">
      <w:pPr>
        <w:pStyle w:val="ListParagraph"/>
        <w:widowControl/>
        <w:numPr>
          <w:ilvl w:val="8"/>
          <w:numId w:val="7"/>
        </w:numPr>
        <w:ind w:left="567" w:firstLine="0"/>
        <w:jc w:val="lowKashida"/>
        <w:rPr>
          <w:rFonts w:asciiTheme="minorHAnsi" w:eastAsia="Calibri" w:hAnsiTheme="minorHAnsi" w:cstheme="minorHAnsi"/>
          <w:sz w:val="22"/>
          <w:szCs w:val="22"/>
        </w:rPr>
      </w:pPr>
      <w:r w:rsidRPr="00210962">
        <w:rPr>
          <w:rFonts w:asciiTheme="minorHAnsi" w:eastAsia="Calibri" w:hAnsiTheme="minorHAnsi" w:cstheme="minorHAnsi"/>
          <w:sz w:val="22"/>
          <w:szCs w:val="22"/>
        </w:rPr>
        <w:t xml:space="preserve"> </w:t>
      </w:r>
      <w:r w:rsidR="00A96224" w:rsidRPr="00210962">
        <w:rPr>
          <w:rFonts w:asciiTheme="minorHAnsi" w:eastAsia="Calibri" w:hAnsiTheme="minorHAnsi" w:cstheme="minorHAnsi"/>
          <w:sz w:val="22"/>
          <w:szCs w:val="22"/>
        </w:rPr>
        <w:t>U</w:t>
      </w:r>
      <w:r w:rsidRPr="00210962">
        <w:rPr>
          <w:rFonts w:asciiTheme="minorHAnsi" w:eastAsia="Calibri" w:hAnsiTheme="minorHAnsi" w:cstheme="minorHAnsi"/>
          <w:sz w:val="22"/>
          <w:szCs w:val="22"/>
        </w:rPr>
        <w:t xml:space="preserve">sing SWAT analysis and focus group tools. </w:t>
      </w:r>
    </w:p>
    <w:p w14:paraId="293FC799" w14:textId="60D21FFA" w:rsidR="00FC3AF2" w:rsidRPr="00210962" w:rsidRDefault="00E60EBA" w:rsidP="006A67F8">
      <w:pPr>
        <w:pStyle w:val="ListParagraph"/>
        <w:widowControl/>
        <w:numPr>
          <w:ilvl w:val="0"/>
          <w:numId w:val="7"/>
        </w:numPr>
        <w:jc w:val="lowKashida"/>
        <w:rPr>
          <w:rFonts w:asciiTheme="minorHAnsi" w:hAnsiTheme="minorHAnsi" w:cstheme="minorHAnsi"/>
          <w:b/>
          <w:bCs/>
          <w:color w:val="1F4E79" w:themeColor="accent1" w:themeShade="80"/>
          <w:sz w:val="22"/>
          <w:szCs w:val="22"/>
        </w:rPr>
      </w:pPr>
      <w:r w:rsidRPr="00210962">
        <w:rPr>
          <w:rFonts w:asciiTheme="minorHAnsi" w:hAnsiTheme="minorHAnsi" w:cstheme="minorHAnsi"/>
          <w:b/>
          <w:bCs/>
          <w:color w:val="1F4E79" w:themeColor="accent1" w:themeShade="80"/>
          <w:sz w:val="22"/>
          <w:szCs w:val="22"/>
        </w:rPr>
        <w:t>Develop an implementation plan that will</w:t>
      </w:r>
      <w:r w:rsidR="00FC3AF2" w:rsidRPr="00210962">
        <w:rPr>
          <w:rFonts w:asciiTheme="minorHAnsi" w:hAnsiTheme="minorHAnsi" w:cstheme="minorHAnsi"/>
          <w:b/>
          <w:bCs/>
          <w:color w:val="1F4E79" w:themeColor="accent1" w:themeShade="80"/>
          <w:sz w:val="22"/>
          <w:szCs w:val="22"/>
        </w:rPr>
        <w:t>:</w:t>
      </w:r>
    </w:p>
    <w:p w14:paraId="34C06AE3" w14:textId="77777777" w:rsidR="00FC3AF2" w:rsidRPr="00210962" w:rsidRDefault="00FC3AF2" w:rsidP="006A67F8">
      <w:pPr>
        <w:pStyle w:val="ListParagraph"/>
        <w:widowControl/>
        <w:numPr>
          <w:ilvl w:val="8"/>
          <w:numId w:val="7"/>
        </w:numPr>
        <w:ind w:left="0" w:firstLine="0"/>
        <w:jc w:val="lowKashida"/>
        <w:rPr>
          <w:rFonts w:asciiTheme="minorHAnsi" w:hAnsiTheme="minorHAnsi" w:cstheme="minorHAnsi"/>
          <w:sz w:val="22"/>
          <w:szCs w:val="22"/>
        </w:rPr>
      </w:pPr>
      <w:r w:rsidRPr="00210962">
        <w:rPr>
          <w:rFonts w:asciiTheme="minorHAnsi" w:hAnsiTheme="minorHAnsi" w:cstheme="minorHAnsi"/>
          <w:sz w:val="22"/>
          <w:szCs w:val="22"/>
        </w:rPr>
        <w:t xml:space="preserve"> I</w:t>
      </w:r>
      <w:r w:rsidR="00E60EBA" w:rsidRPr="00210962">
        <w:rPr>
          <w:rFonts w:asciiTheme="minorHAnsi" w:hAnsiTheme="minorHAnsi" w:cstheme="minorHAnsi"/>
          <w:sz w:val="22"/>
          <w:szCs w:val="22"/>
        </w:rPr>
        <w:t xml:space="preserve">dentify ways of leveraging artists and entertainers to enhance the Jordanian tourism product </w:t>
      </w:r>
    </w:p>
    <w:p w14:paraId="3A8C0CAF" w14:textId="77777777" w:rsidR="00FC3AF2" w:rsidRPr="00210962" w:rsidRDefault="00FC3AF2" w:rsidP="006A67F8">
      <w:pPr>
        <w:pStyle w:val="ListParagraph"/>
        <w:widowControl/>
        <w:numPr>
          <w:ilvl w:val="8"/>
          <w:numId w:val="7"/>
        </w:numPr>
        <w:ind w:left="0" w:firstLine="0"/>
        <w:jc w:val="lowKashida"/>
        <w:rPr>
          <w:rFonts w:asciiTheme="minorHAnsi" w:hAnsiTheme="minorHAnsi" w:cstheme="minorHAnsi"/>
          <w:sz w:val="22"/>
          <w:szCs w:val="22"/>
        </w:rPr>
      </w:pPr>
      <w:r w:rsidRPr="00210962">
        <w:rPr>
          <w:rFonts w:asciiTheme="minorHAnsi" w:hAnsiTheme="minorHAnsi" w:cstheme="minorHAnsi"/>
          <w:sz w:val="22"/>
          <w:szCs w:val="22"/>
        </w:rPr>
        <w:t xml:space="preserve"> U</w:t>
      </w:r>
      <w:r w:rsidR="00E60EBA" w:rsidRPr="00210962">
        <w:rPr>
          <w:rFonts w:asciiTheme="minorHAnsi" w:hAnsiTheme="minorHAnsi" w:cstheme="minorHAnsi"/>
          <w:sz w:val="22"/>
          <w:szCs w:val="22"/>
        </w:rPr>
        <w:t xml:space="preserve">sing creative tools to promote abroad, </w:t>
      </w:r>
    </w:p>
    <w:p w14:paraId="14D9987C" w14:textId="77777777" w:rsidR="00FC3AF2" w:rsidRPr="00210962" w:rsidRDefault="00FC3AF2" w:rsidP="006A67F8">
      <w:pPr>
        <w:pStyle w:val="ListParagraph"/>
        <w:widowControl/>
        <w:numPr>
          <w:ilvl w:val="8"/>
          <w:numId w:val="7"/>
        </w:numPr>
        <w:ind w:left="0" w:firstLine="0"/>
        <w:jc w:val="lowKashida"/>
        <w:rPr>
          <w:rFonts w:asciiTheme="minorHAnsi" w:hAnsiTheme="minorHAnsi" w:cstheme="minorHAnsi"/>
          <w:sz w:val="22"/>
          <w:szCs w:val="22"/>
        </w:rPr>
      </w:pPr>
      <w:r w:rsidRPr="00210962">
        <w:rPr>
          <w:rFonts w:asciiTheme="minorHAnsi" w:hAnsiTheme="minorHAnsi" w:cstheme="minorHAnsi"/>
          <w:sz w:val="22"/>
          <w:szCs w:val="22"/>
        </w:rPr>
        <w:t xml:space="preserve"> D</w:t>
      </w:r>
      <w:r w:rsidR="00E60EBA" w:rsidRPr="00210962">
        <w:rPr>
          <w:rFonts w:asciiTheme="minorHAnsi" w:hAnsiTheme="minorHAnsi" w:cstheme="minorHAnsi"/>
          <w:sz w:val="22"/>
          <w:szCs w:val="22"/>
        </w:rPr>
        <w:t xml:space="preserve">etailed capacity-building recommendations based on the identified gap analysis. </w:t>
      </w:r>
    </w:p>
    <w:p w14:paraId="474FE4D1" w14:textId="045ED708" w:rsidR="00CC4ADC" w:rsidRPr="00210962" w:rsidRDefault="00FC3AF2" w:rsidP="006A67F8">
      <w:pPr>
        <w:pStyle w:val="ListParagraph"/>
        <w:widowControl/>
        <w:numPr>
          <w:ilvl w:val="8"/>
          <w:numId w:val="7"/>
        </w:numPr>
        <w:ind w:left="0" w:firstLine="0"/>
        <w:jc w:val="lowKashida"/>
        <w:rPr>
          <w:rFonts w:asciiTheme="minorHAnsi" w:hAnsiTheme="minorHAnsi" w:cstheme="minorHAnsi"/>
          <w:sz w:val="22"/>
          <w:szCs w:val="22"/>
        </w:rPr>
      </w:pPr>
      <w:r w:rsidRPr="00210962">
        <w:rPr>
          <w:rFonts w:asciiTheme="minorHAnsi" w:hAnsiTheme="minorHAnsi" w:cstheme="minorHAnsi"/>
          <w:sz w:val="22"/>
          <w:szCs w:val="22"/>
        </w:rPr>
        <w:t xml:space="preserve"> G</w:t>
      </w:r>
      <w:r w:rsidR="00E60EBA" w:rsidRPr="00210962">
        <w:rPr>
          <w:rFonts w:asciiTheme="minorHAnsi" w:hAnsiTheme="minorHAnsi" w:cstheme="minorHAnsi"/>
          <w:sz w:val="22"/>
          <w:szCs w:val="22"/>
        </w:rPr>
        <w:t>uidance for developing post-program sustainability guidelines for tourism companies, artists, entertainers, and agents.</w:t>
      </w:r>
    </w:p>
    <w:p w14:paraId="2DBFDF06" w14:textId="7A6DE968" w:rsidR="00635B60" w:rsidRPr="00210962" w:rsidRDefault="00635B60">
      <w:pPr>
        <w:pBdr>
          <w:top w:val="nil"/>
          <w:left w:val="nil"/>
          <w:bottom w:val="nil"/>
          <w:right w:val="nil"/>
          <w:between w:val="nil"/>
        </w:pBdr>
        <w:ind w:left="540" w:hanging="360"/>
        <w:jc w:val="both"/>
        <w:rPr>
          <w:rFonts w:asciiTheme="minorHAnsi" w:eastAsia="Calibri" w:hAnsiTheme="minorHAnsi" w:cstheme="minorHAnsi"/>
          <w:sz w:val="22"/>
          <w:szCs w:val="22"/>
        </w:rPr>
      </w:pPr>
    </w:p>
    <w:p w14:paraId="417399A7" w14:textId="31FB40D7" w:rsidR="00855939" w:rsidRPr="00210962" w:rsidRDefault="00855939" w:rsidP="00855939">
      <w:pPr>
        <w:pStyle w:val="ListParagraph"/>
        <w:numPr>
          <w:ilvl w:val="0"/>
          <w:numId w:val="7"/>
        </w:numPr>
        <w:pBdr>
          <w:top w:val="nil"/>
          <w:left w:val="nil"/>
          <w:bottom w:val="nil"/>
          <w:right w:val="nil"/>
          <w:between w:val="nil"/>
        </w:pBdr>
        <w:jc w:val="both"/>
        <w:rPr>
          <w:rFonts w:asciiTheme="minorHAnsi" w:eastAsia="Calibri" w:hAnsiTheme="minorHAnsi" w:cstheme="minorHAnsi"/>
          <w:sz w:val="20"/>
          <w:szCs w:val="20"/>
        </w:rPr>
      </w:pPr>
    </w:p>
    <w:p w14:paraId="576F5388" w14:textId="77777777" w:rsidR="00855939" w:rsidRPr="00210962" w:rsidRDefault="00855939" w:rsidP="00855939">
      <w:pPr>
        <w:pStyle w:val="ListParagraph"/>
        <w:numPr>
          <w:ilvl w:val="1"/>
          <w:numId w:val="7"/>
        </w:numPr>
        <w:pBdr>
          <w:top w:val="nil"/>
          <w:left w:val="nil"/>
          <w:bottom w:val="nil"/>
          <w:right w:val="nil"/>
          <w:between w:val="nil"/>
        </w:pBdr>
        <w:ind w:hanging="371"/>
        <w:jc w:val="both"/>
        <w:rPr>
          <w:rFonts w:asciiTheme="minorHAnsi" w:eastAsia="Calibri" w:hAnsiTheme="minorHAnsi" w:cstheme="minorHAnsi"/>
          <w:sz w:val="20"/>
          <w:szCs w:val="20"/>
        </w:rPr>
      </w:pPr>
      <w:r w:rsidRPr="00210962">
        <w:rPr>
          <w:rFonts w:asciiTheme="minorHAnsi" w:hAnsiTheme="minorHAnsi" w:cstheme="minorHAnsi"/>
          <w:sz w:val="22"/>
          <w:szCs w:val="20"/>
        </w:rPr>
        <w:t xml:space="preserve">All relevant research and references that the firm used to create these materials. </w:t>
      </w:r>
    </w:p>
    <w:p w14:paraId="65A04180" w14:textId="57D5B0D5" w:rsidR="00855939" w:rsidRPr="00210962" w:rsidRDefault="00855939" w:rsidP="00855939">
      <w:pPr>
        <w:pStyle w:val="ListParagraph"/>
        <w:numPr>
          <w:ilvl w:val="1"/>
          <w:numId w:val="7"/>
        </w:numPr>
        <w:pBdr>
          <w:top w:val="nil"/>
          <w:left w:val="nil"/>
          <w:bottom w:val="nil"/>
          <w:right w:val="nil"/>
          <w:between w:val="nil"/>
        </w:pBdr>
        <w:ind w:hanging="371"/>
        <w:jc w:val="both"/>
        <w:rPr>
          <w:rFonts w:asciiTheme="minorHAnsi" w:eastAsia="Calibri" w:hAnsiTheme="minorHAnsi" w:cstheme="minorHAnsi"/>
          <w:sz w:val="20"/>
          <w:szCs w:val="20"/>
        </w:rPr>
      </w:pPr>
      <w:r w:rsidRPr="00210962">
        <w:rPr>
          <w:rFonts w:asciiTheme="minorHAnsi" w:hAnsiTheme="minorHAnsi" w:cstheme="minorHAnsi"/>
          <w:sz w:val="22"/>
          <w:szCs w:val="20"/>
        </w:rPr>
        <w:t>Plan for monitoring and evaluating progress during and after implementation.</w:t>
      </w:r>
    </w:p>
    <w:p w14:paraId="3BEDBE6F" w14:textId="165462D6" w:rsidR="00855939" w:rsidRPr="00210962" w:rsidRDefault="00855939" w:rsidP="004F3131">
      <w:pPr>
        <w:pStyle w:val="ListParagraph"/>
        <w:numPr>
          <w:ilvl w:val="0"/>
          <w:numId w:val="7"/>
        </w:numPr>
        <w:pBdr>
          <w:top w:val="nil"/>
          <w:left w:val="nil"/>
          <w:bottom w:val="nil"/>
          <w:right w:val="nil"/>
          <w:between w:val="nil"/>
        </w:pBdr>
        <w:jc w:val="both"/>
        <w:rPr>
          <w:rFonts w:asciiTheme="minorHAnsi" w:eastAsia="Calibri" w:hAnsiTheme="minorHAnsi" w:cstheme="minorHAnsi"/>
          <w:sz w:val="20"/>
          <w:szCs w:val="20"/>
        </w:rPr>
      </w:pPr>
      <w:r w:rsidRPr="00210962">
        <w:rPr>
          <w:rFonts w:asciiTheme="minorHAnsi" w:hAnsiTheme="minorHAnsi" w:cstheme="minorHAnsi"/>
          <w:sz w:val="22"/>
          <w:szCs w:val="20"/>
        </w:rPr>
        <w:t>Provide a final technical report for each phase, in addition to the other deliverables.</w:t>
      </w:r>
    </w:p>
    <w:p w14:paraId="3E606716" w14:textId="2434A4EF" w:rsidR="00A76306" w:rsidRPr="00210962" w:rsidRDefault="00A76306" w:rsidP="004F3131">
      <w:pPr>
        <w:pBdr>
          <w:top w:val="nil"/>
          <w:left w:val="nil"/>
          <w:bottom w:val="nil"/>
          <w:right w:val="nil"/>
          <w:between w:val="nil"/>
        </w:pBdr>
        <w:jc w:val="both"/>
        <w:rPr>
          <w:rFonts w:asciiTheme="minorHAnsi" w:eastAsia="Calibri" w:hAnsiTheme="minorHAnsi" w:cstheme="minorHAnsi"/>
          <w:sz w:val="20"/>
          <w:szCs w:val="20"/>
        </w:rPr>
      </w:pPr>
    </w:p>
    <w:p w14:paraId="59B939CA" w14:textId="4BC5061A" w:rsidR="00635B60" w:rsidRPr="007A01D4" w:rsidRDefault="004F3131" w:rsidP="004F3131">
      <w:pPr>
        <w:pBdr>
          <w:top w:val="nil"/>
          <w:left w:val="nil"/>
          <w:bottom w:val="nil"/>
          <w:right w:val="nil"/>
          <w:between w:val="nil"/>
        </w:pBdr>
        <w:jc w:val="both"/>
        <w:rPr>
          <w:rFonts w:asciiTheme="minorHAnsi" w:eastAsia="Calibri" w:hAnsiTheme="minorHAnsi" w:cstheme="minorHAnsi"/>
          <w:b/>
          <w:bCs/>
          <w:color w:val="1F4E79" w:themeColor="accent1" w:themeShade="80"/>
          <w:sz w:val="22"/>
          <w:szCs w:val="22"/>
        </w:rPr>
      </w:pPr>
      <w:r w:rsidRPr="007A01D4">
        <w:rPr>
          <w:rFonts w:asciiTheme="minorHAnsi" w:eastAsia="Calibri" w:hAnsiTheme="minorHAnsi" w:cstheme="minorHAnsi"/>
          <w:b/>
          <w:bCs/>
          <w:color w:val="1F4E79" w:themeColor="accent1" w:themeShade="80"/>
          <w:sz w:val="22"/>
          <w:szCs w:val="22"/>
        </w:rPr>
        <w:t>Deliverables:</w:t>
      </w:r>
    </w:p>
    <w:p w14:paraId="6087F154" w14:textId="13DC97CA" w:rsidR="004F3131" w:rsidRPr="00210962" w:rsidRDefault="004F3131" w:rsidP="004F3131">
      <w:pPr>
        <w:pBdr>
          <w:top w:val="nil"/>
          <w:left w:val="nil"/>
          <w:bottom w:val="nil"/>
          <w:right w:val="nil"/>
          <w:between w:val="nil"/>
        </w:pBdr>
        <w:jc w:val="both"/>
        <w:rPr>
          <w:rFonts w:asciiTheme="minorHAnsi" w:eastAsia="Calibri" w:hAnsiTheme="minorHAnsi" w:cstheme="minorHAnsi"/>
          <w:sz w:val="22"/>
          <w:szCs w:val="22"/>
        </w:rPr>
      </w:pPr>
    </w:p>
    <w:p w14:paraId="7DD1828A" w14:textId="77777777" w:rsidR="004F3131" w:rsidRPr="00210962" w:rsidRDefault="004F3131" w:rsidP="004F3131">
      <w:pPr>
        <w:pStyle w:val="ListParagraph"/>
        <w:numPr>
          <w:ilvl w:val="0"/>
          <w:numId w:val="11"/>
        </w:numPr>
        <w:pBdr>
          <w:top w:val="nil"/>
          <w:left w:val="nil"/>
          <w:bottom w:val="nil"/>
          <w:right w:val="nil"/>
          <w:between w:val="nil"/>
        </w:pBdr>
        <w:jc w:val="both"/>
        <w:rPr>
          <w:rFonts w:asciiTheme="minorHAnsi" w:hAnsiTheme="minorHAnsi" w:cstheme="minorHAnsi"/>
          <w:sz w:val="22"/>
          <w:szCs w:val="20"/>
        </w:rPr>
      </w:pPr>
      <w:r w:rsidRPr="00210962">
        <w:rPr>
          <w:rFonts w:asciiTheme="minorHAnsi" w:hAnsiTheme="minorHAnsi" w:cstheme="minorHAnsi"/>
          <w:sz w:val="22"/>
          <w:szCs w:val="20"/>
        </w:rPr>
        <w:t>Outreach plan targeting the entertainers</w:t>
      </w:r>
    </w:p>
    <w:p w14:paraId="4CE9247A" w14:textId="77777777" w:rsidR="004F3131" w:rsidRPr="00210962" w:rsidRDefault="004F3131" w:rsidP="004F3131">
      <w:pPr>
        <w:pStyle w:val="ListParagraph"/>
        <w:numPr>
          <w:ilvl w:val="0"/>
          <w:numId w:val="11"/>
        </w:numPr>
        <w:pBdr>
          <w:top w:val="nil"/>
          <w:left w:val="nil"/>
          <w:bottom w:val="nil"/>
          <w:right w:val="nil"/>
          <w:between w:val="nil"/>
        </w:pBdr>
        <w:jc w:val="both"/>
        <w:rPr>
          <w:rFonts w:asciiTheme="minorHAnsi" w:hAnsiTheme="minorHAnsi" w:cstheme="minorHAnsi"/>
          <w:sz w:val="22"/>
          <w:szCs w:val="20"/>
        </w:rPr>
      </w:pPr>
      <w:r w:rsidRPr="00210962">
        <w:rPr>
          <w:rFonts w:asciiTheme="minorHAnsi" w:hAnsiTheme="minorHAnsi" w:cstheme="minorHAnsi"/>
          <w:sz w:val="22"/>
          <w:szCs w:val="20"/>
        </w:rPr>
        <w:t>Phase B Interim Report inclusive of:</w:t>
      </w:r>
    </w:p>
    <w:p w14:paraId="1DAD6C81" w14:textId="77777777" w:rsidR="004F3131" w:rsidRPr="00210962" w:rsidRDefault="004F3131" w:rsidP="004F3131">
      <w:pPr>
        <w:pStyle w:val="ListParagraph"/>
        <w:numPr>
          <w:ilvl w:val="1"/>
          <w:numId w:val="11"/>
        </w:numPr>
        <w:pBdr>
          <w:top w:val="nil"/>
          <w:left w:val="nil"/>
          <w:bottom w:val="nil"/>
          <w:right w:val="nil"/>
          <w:between w:val="nil"/>
        </w:pBdr>
        <w:jc w:val="both"/>
        <w:rPr>
          <w:rFonts w:asciiTheme="minorHAnsi" w:hAnsiTheme="minorHAnsi" w:cstheme="minorHAnsi"/>
          <w:sz w:val="22"/>
          <w:szCs w:val="20"/>
        </w:rPr>
      </w:pPr>
      <w:r w:rsidRPr="00210962">
        <w:rPr>
          <w:rFonts w:asciiTheme="minorHAnsi" w:hAnsiTheme="minorHAnsi" w:cstheme="minorHAnsi"/>
          <w:sz w:val="22"/>
          <w:szCs w:val="20"/>
        </w:rPr>
        <w:t xml:space="preserve">Documentation and results of the implemented outreach plan. </w:t>
      </w:r>
    </w:p>
    <w:p w14:paraId="76034AEE" w14:textId="77777777" w:rsidR="004F3131" w:rsidRPr="00210962" w:rsidRDefault="004F3131" w:rsidP="004F3131">
      <w:pPr>
        <w:pStyle w:val="ListParagraph"/>
        <w:numPr>
          <w:ilvl w:val="1"/>
          <w:numId w:val="11"/>
        </w:numPr>
        <w:pBdr>
          <w:top w:val="nil"/>
          <w:left w:val="nil"/>
          <w:bottom w:val="nil"/>
          <w:right w:val="nil"/>
          <w:between w:val="nil"/>
        </w:pBdr>
        <w:jc w:val="both"/>
        <w:rPr>
          <w:rFonts w:asciiTheme="minorHAnsi" w:hAnsiTheme="minorHAnsi" w:cstheme="minorHAnsi"/>
          <w:sz w:val="22"/>
          <w:szCs w:val="20"/>
        </w:rPr>
      </w:pPr>
      <w:r w:rsidRPr="00210962">
        <w:rPr>
          <w:rFonts w:asciiTheme="minorHAnsi" w:hAnsiTheme="minorHAnsi" w:cstheme="minorHAnsi"/>
          <w:sz w:val="22"/>
          <w:szCs w:val="20"/>
        </w:rPr>
        <w:t xml:space="preserve">The need for Jordanian entertainers and artists to be able to be part of the entertainment and tourism sector; </w:t>
      </w:r>
    </w:p>
    <w:p w14:paraId="78600C58" w14:textId="215C8912" w:rsidR="004F3131" w:rsidRPr="00210962" w:rsidRDefault="004F3131" w:rsidP="004F3131">
      <w:pPr>
        <w:pStyle w:val="ListParagraph"/>
        <w:numPr>
          <w:ilvl w:val="1"/>
          <w:numId w:val="11"/>
        </w:numPr>
        <w:pBdr>
          <w:top w:val="nil"/>
          <w:left w:val="nil"/>
          <w:bottom w:val="nil"/>
          <w:right w:val="nil"/>
          <w:between w:val="nil"/>
        </w:pBdr>
        <w:jc w:val="both"/>
        <w:rPr>
          <w:rFonts w:asciiTheme="minorHAnsi" w:hAnsiTheme="minorHAnsi" w:cstheme="minorHAnsi"/>
          <w:sz w:val="22"/>
          <w:szCs w:val="20"/>
        </w:rPr>
      </w:pPr>
      <w:r w:rsidRPr="00210962">
        <w:rPr>
          <w:rFonts w:asciiTheme="minorHAnsi" w:hAnsiTheme="minorHAnsi" w:cstheme="minorHAnsi"/>
          <w:sz w:val="22"/>
          <w:szCs w:val="20"/>
        </w:rPr>
        <w:t>Findings of the participating artists and entertainers’ needed skills and capacities/gap analysis;</w:t>
      </w:r>
    </w:p>
    <w:p w14:paraId="5940B4EE" w14:textId="77777777" w:rsidR="00B53847" w:rsidRDefault="004F3131" w:rsidP="004F3131">
      <w:pPr>
        <w:pStyle w:val="ListParagraph"/>
        <w:numPr>
          <w:ilvl w:val="0"/>
          <w:numId w:val="11"/>
        </w:numPr>
        <w:pBdr>
          <w:top w:val="nil"/>
          <w:left w:val="nil"/>
          <w:bottom w:val="nil"/>
          <w:right w:val="nil"/>
          <w:between w:val="nil"/>
        </w:pBdr>
        <w:jc w:val="both"/>
        <w:rPr>
          <w:rFonts w:asciiTheme="minorHAnsi" w:hAnsiTheme="minorHAnsi" w:cstheme="minorHAnsi"/>
          <w:sz w:val="22"/>
          <w:szCs w:val="20"/>
        </w:rPr>
      </w:pPr>
      <w:r w:rsidRPr="00210962">
        <w:rPr>
          <w:rFonts w:asciiTheme="minorHAnsi" w:hAnsiTheme="minorHAnsi" w:cstheme="minorHAnsi"/>
          <w:sz w:val="22"/>
          <w:szCs w:val="20"/>
        </w:rPr>
        <w:t xml:space="preserve">Implementation plan that will identify ways of leveraging artists and entertainers to enhance the Jordanian tourism product as well as using creative tools to promote abroad; and detailed capacity-building recommendations based on the identified gap analysis. </w:t>
      </w:r>
    </w:p>
    <w:p w14:paraId="5873935C" w14:textId="66655A29" w:rsidR="004F3131" w:rsidRPr="00210962" w:rsidRDefault="004F3131" w:rsidP="004F3131">
      <w:pPr>
        <w:pStyle w:val="ListParagraph"/>
        <w:numPr>
          <w:ilvl w:val="0"/>
          <w:numId w:val="11"/>
        </w:numPr>
        <w:pBdr>
          <w:top w:val="nil"/>
          <w:left w:val="nil"/>
          <w:bottom w:val="nil"/>
          <w:right w:val="nil"/>
          <w:between w:val="nil"/>
        </w:pBdr>
        <w:jc w:val="both"/>
        <w:rPr>
          <w:rFonts w:asciiTheme="minorHAnsi" w:hAnsiTheme="minorHAnsi" w:cstheme="minorHAnsi"/>
          <w:sz w:val="22"/>
          <w:szCs w:val="20"/>
        </w:rPr>
      </w:pPr>
      <w:r w:rsidRPr="00210962">
        <w:rPr>
          <w:rFonts w:asciiTheme="minorHAnsi" w:hAnsiTheme="minorHAnsi" w:cstheme="minorHAnsi"/>
          <w:sz w:val="22"/>
          <w:szCs w:val="20"/>
        </w:rPr>
        <w:t xml:space="preserve">The implementation plan should also include guidance for developing post-program sustainability guidelines for tourism companies, artists, entertainers, and agents. </w:t>
      </w:r>
    </w:p>
    <w:p w14:paraId="014D3173" w14:textId="14805E86" w:rsidR="004F3131" w:rsidRPr="00210962" w:rsidRDefault="004F3131" w:rsidP="004F3131">
      <w:pPr>
        <w:pStyle w:val="ListParagraph"/>
        <w:numPr>
          <w:ilvl w:val="0"/>
          <w:numId w:val="11"/>
        </w:numPr>
        <w:pBdr>
          <w:top w:val="nil"/>
          <w:left w:val="nil"/>
          <w:bottom w:val="nil"/>
          <w:right w:val="nil"/>
          <w:between w:val="nil"/>
        </w:pBdr>
        <w:jc w:val="both"/>
        <w:rPr>
          <w:rFonts w:asciiTheme="minorHAnsi" w:hAnsiTheme="minorHAnsi" w:cstheme="minorHAnsi"/>
          <w:sz w:val="22"/>
          <w:szCs w:val="20"/>
        </w:rPr>
      </w:pPr>
      <w:r w:rsidRPr="00210962">
        <w:rPr>
          <w:rFonts w:asciiTheme="minorHAnsi" w:hAnsiTheme="minorHAnsi" w:cstheme="minorHAnsi"/>
          <w:sz w:val="22"/>
          <w:szCs w:val="20"/>
        </w:rPr>
        <w:t xml:space="preserve">Contact list of Institutions/Individuals who can provide artistic support to different types of entertainers (singing, performances, dancers, light, and sound, etc.) </w:t>
      </w:r>
    </w:p>
    <w:p w14:paraId="10B7E2FF" w14:textId="5B7A0539" w:rsidR="004F3131" w:rsidRPr="00A25BCC" w:rsidRDefault="004F3131" w:rsidP="004F3131">
      <w:pPr>
        <w:pStyle w:val="ListParagraph"/>
        <w:numPr>
          <w:ilvl w:val="0"/>
          <w:numId w:val="11"/>
        </w:numPr>
        <w:pBdr>
          <w:top w:val="nil"/>
          <w:left w:val="nil"/>
          <w:bottom w:val="nil"/>
          <w:right w:val="nil"/>
          <w:between w:val="nil"/>
        </w:pBdr>
        <w:jc w:val="both"/>
        <w:rPr>
          <w:rFonts w:asciiTheme="minorHAnsi" w:eastAsia="Calibri" w:hAnsiTheme="minorHAnsi" w:cstheme="minorHAnsi"/>
          <w:sz w:val="20"/>
          <w:szCs w:val="20"/>
        </w:rPr>
      </w:pPr>
      <w:r w:rsidRPr="00210962">
        <w:rPr>
          <w:rFonts w:asciiTheme="minorHAnsi" w:hAnsiTheme="minorHAnsi" w:cstheme="minorHAnsi"/>
          <w:sz w:val="22"/>
          <w:szCs w:val="20"/>
        </w:rPr>
        <w:t>Phase B Final Report based on the agreed-to template</w:t>
      </w:r>
    </w:p>
    <w:p w14:paraId="732745F4" w14:textId="3285518B" w:rsidR="00A25BCC" w:rsidRDefault="00A25BCC" w:rsidP="00A25BCC">
      <w:pPr>
        <w:pBdr>
          <w:top w:val="nil"/>
          <w:left w:val="nil"/>
          <w:bottom w:val="nil"/>
          <w:right w:val="nil"/>
          <w:between w:val="nil"/>
        </w:pBdr>
        <w:jc w:val="both"/>
        <w:rPr>
          <w:rFonts w:asciiTheme="minorHAnsi" w:eastAsia="Calibri" w:hAnsiTheme="minorHAnsi" w:cstheme="minorHAnsi"/>
          <w:sz w:val="20"/>
          <w:szCs w:val="20"/>
        </w:rPr>
      </w:pPr>
    </w:p>
    <w:p w14:paraId="5AF95414" w14:textId="77777777" w:rsidR="00C57D23" w:rsidRPr="00C57D23" w:rsidRDefault="00C57D23" w:rsidP="00C57D23">
      <w:pPr>
        <w:spacing w:before="80"/>
        <w:jc w:val="both"/>
        <w:rPr>
          <w:rFonts w:asciiTheme="minorHAnsi" w:eastAsia="Calibri" w:hAnsiTheme="minorHAnsi" w:cstheme="minorHAnsi"/>
          <w:b/>
          <w:color w:val="1F4E79" w:themeColor="accent1" w:themeShade="80"/>
        </w:rPr>
      </w:pPr>
      <w:r w:rsidRPr="00C57D23">
        <w:rPr>
          <w:rFonts w:asciiTheme="minorHAnsi" w:eastAsia="Calibri" w:hAnsiTheme="minorHAnsi" w:cstheme="minorHAnsi"/>
          <w:b/>
          <w:color w:val="1F4E79" w:themeColor="accent1" w:themeShade="80"/>
        </w:rPr>
        <w:t>Inclusion</w:t>
      </w:r>
    </w:p>
    <w:p w14:paraId="76E98550" w14:textId="5D21ADF3" w:rsidR="00C57D23" w:rsidRPr="005C1436" w:rsidRDefault="00C57D23" w:rsidP="00430EED">
      <w:pPr>
        <w:spacing w:before="80"/>
        <w:jc w:val="both"/>
        <w:rPr>
          <w:rFonts w:asciiTheme="minorHAnsi" w:eastAsia="Calibri" w:hAnsiTheme="minorHAnsi" w:cstheme="minorHAnsi"/>
          <w:bCs/>
        </w:rPr>
      </w:pPr>
      <w:r w:rsidRPr="005C1436">
        <w:rPr>
          <w:rFonts w:asciiTheme="minorHAnsi" w:eastAsia="Calibri" w:hAnsiTheme="minorHAnsi" w:cstheme="minorHAnsi"/>
          <w:bCs/>
        </w:rPr>
        <w:lastRenderedPageBreak/>
        <w:t xml:space="preserve">The </w:t>
      </w:r>
      <w:r w:rsidR="00430EED">
        <w:rPr>
          <w:rFonts w:asciiTheme="minorHAnsi" w:eastAsia="Calibri" w:hAnsiTheme="minorHAnsi" w:cstheme="minorHAnsi"/>
          <w:bCs/>
        </w:rPr>
        <w:t>Bid</w:t>
      </w:r>
      <w:r w:rsidRPr="005C1436">
        <w:rPr>
          <w:rFonts w:asciiTheme="minorHAnsi" w:eastAsia="Calibri" w:hAnsiTheme="minorHAnsi" w:cstheme="minorHAnsi"/>
          <w:bCs/>
        </w:rPr>
        <w:t xml:space="preserve"> is designed to facilitate inclusion women, youth, and people with disabilities</w:t>
      </w:r>
      <w:r w:rsidR="00430EED">
        <w:rPr>
          <w:rFonts w:asciiTheme="minorHAnsi" w:eastAsia="Calibri" w:hAnsiTheme="minorHAnsi" w:cstheme="minorHAnsi"/>
          <w:bCs/>
        </w:rPr>
        <w:t>.</w:t>
      </w:r>
    </w:p>
    <w:p w14:paraId="77AC4F16" w14:textId="09F6AF74" w:rsidR="00C57D23" w:rsidRPr="005C1436" w:rsidRDefault="00C57D23" w:rsidP="00C57D23">
      <w:pPr>
        <w:spacing w:before="80"/>
        <w:jc w:val="both"/>
        <w:rPr>
          <w:rFonts w:asciiTheme="minorHAnsi" w:eastAsia="Calibri" w:hAnsiTheme="minorHAnsi" w:cstheme="minorHAnsi"/>
          <w:bCs/>
        </w:rPr>
      </w:pPr>
      <w:r w:rsidRPr="005C1436">
        <w:rPr>
          <w:rFonts w:asciiTheme="minorHAnsi" w:eastAsia="Calibri" w:hAnsiTheme="minorHAnsi" w:cstheme="minorHAnsi"/>
          <w:bCs/>
        </w:rPr>
        <w:t xml:space="preserve">The </w:t>
      </w:r>
      <w:r w:rsidR="00430EED">
        <w:rPr>
          <w:rFonts w:asciiTheme="minorHAnsi" w:eastAsia="Calibri" w:hAnsiTheme="minorHAnsi" w:cstheme="minorHAnsi"/>
          <w:bCs/>
        </w:rPr>
        <w:t xml:space="preserve">research </w:t>
      </w:r>
      <w:r w:rsidR="00430EED" w:rsidRPr="005C1436">
        <w:rPr>
          <w:rFonts w:asciiTheme="minorHAnsi" w:eastAsia="Calibri" w:hAnsiTheme="minorHAnsi" w:cstheme="minorHAnsi"/>
          <w:bCs/>
        </w:rPr>
        <w:t>will</w:t>
      </w:r>
      <w:r w:rsidRPr="005C1436">
        <w:rPr>
          <w:rFonts w:asciiTheme="minorHAnsi" w:eastAsia="Calibri" w:hAnsiTheme="minorHAnsi" w:cstheme="minorHAnsi"/>
          <w:bCs/>
        </w:rPr>
        <w:t xml:space="preserve"> be easy to use for all type of education people, the language that will be use will be our local language so all people can use it and understand it.</w:t>
      </w:r>
    </w:p>
    <w:p w14:paraId="2862F71B" w14:textId="77777777" w:rsidR="00C57D23" w:rsidRPr="005C1436" w:rsidRDefault="00C57D23" w:rsidP="00C57D23">
      <w:pPr>
        <w:spacing w:before="80"/>
        <w:jc w:val="both"/>
        <w:rPr>
          <w:rFonts w:asciiTheme="minorHAnsi" w:eastAsia="Calibri" w:hAnsiTheme="minorHAnsi" w:cstheme="minorHAnsi"/>
          <w:bCs/>
        </w:rPr>
      </w:pPr>
      <w:r w:rsidRPr="005C1436">
        <w:rPr>
          <w:rFonts w:asciiTheme="minorHAnsi" w:eastAsia="Calibri" w:hAnsiTheme="minorHAnsi" w:cstheme="minorHAnsi"/>
          <w:bCs/>
        </w:rPr>
        <w:t>Youth: focus on youth in the 18 till 29 and will allow for those who are 16 and 17 years old to participate if the MSE can prove adhering to the labor law.</w:t>
      </w:r>
    </w:p>
    <w:p w14:paraId="2FC5DBB8" w14:textId="18339AF9" w:rsidR="00C57D23" w:rsidRPr="005C1436" w:rsidRDefault="00C57D23" w:rsidP="00430EED">
      <w:pPr>
        <w:spacing w:before="80"/>
        <w:jc w:val="both"/>
        <w:rPr>
          <w:rFonts w:asciiTheme="minorHAnsi" w:eastAsia="Calibri" w:hAnsiTheme="minorHAnsi" w:cstheme="minorHAnsi"/>
          <w:bCs/>
        </w:rPr>
      </w:pPr>
      <w:r w:rsidRPr="005C1436">
        <w:rPr>
          <w:rFonts w:asciiTheme="minorHAnsi" w:eastAsia="Calibri" w:hAnsiTheme="minorHAnsi" w:cstheme="minorHAnsi"/>
          <w:bCs/>
        </w:rPr>
        <w:t>PLWDs: A person with a disability is every person who has a long-term deficiency in physical, sensory,</w:t>
      </w:r>
      <w:r w:rsidR="00430EED">
        <w:rPr>
          <w:rFonts w:asciiTheme="minorHAnsi" w:eastAsia="Calibri" w:hAnsiTheme="minorHAnsi" w:cstheme="minorHAnsi"/>
          <w:bCs/>
        </w:rPr>
        <w:t xml:space="preserve"> </w:t>
      </w:r>
      <w:r w:rsidRPr="005C1436">
        <w:rPr>
          <w:rFonts w:asciiTheme="minorHAnsi" w:eastAsia="Calibri" w:hAnsiTheme="minorHAnsi" w:cstheme="minorHAnsi"/>
          <w:bCs/>
        </w:rPr>
        <w:t>mental, psychological, or neurological functions, which, as a result of its interference with physical</w:t>
      </w:r>
      <w:r w:rsidR="00430EED">
        <w:rPr>
          <w:rFonts w:asciiTheme="minorHAnsi" w:eastAsia="Calibri" w:hAnsiTheme="minorHAnsi" w:cstheme="minorHAnsi"/>
          <w:bCs/>
        </w:rPr>
        <w:t xml:space="preserve"> </w:t>
      </w:r>
      <w:r w:rsidRPr="005C1436">
        <w:rPr>
          <w:rFonts w:asciiTheme="minorHAnsi" w:eastAsia="Calibri" w:hAnsiTheme="minorHAnsi" w:cstheme="minorHAnsi"/>
          <w:bCs/>
        </w:rPr>
        <w:t>obstacles and behavioral barriers, prevents the person from carrying out one or more main life activities,</w:t>
      </w:r>
    </w:p>
    <w:p w14:paraId="72733F6B" w14:textId="3BEC69D2" w:rsidR="00C57D23" w:rsidRPr="005C1436" w:rsidRDefault="00C57D23" w:rsidP="00430EED">
      <w:pPr>
        <w:spacing w:before="80"/>
        <w:jc w:val="both"/>
        <w:rPr>
          <w:rFonts w:asciiTheme="minorHAnsi" w:eastAsia="Calibri" w:hAnsiTheme="minorHAnsi" w:cstheme="minorHAnsi"/>
          <w:bCs/>
        </w:rPr>
      </w:pPr>
      <w:r w:rsidRPr="005C1436">
        <w:rPr>
          <w:rFonts w:asciiTheme="minorHAnsi" w:eastAsia="Calibri" w:hAnsiTheme="minorHAnsi" w:cstheme="minorHAnsi"/>
          <w:bCs/>
        </w:rPr>
        <w:t>Both equality and Equity are important because we want to ensure that all have equal opportunities to</w:t>
      </w:r>
      <w:r w:rsidR="00430EED">
        <w:rPr>
          <w:rFonts w:asciiTheme="minorHAnsi" w:eastAsia="Calibri" w:hAnsiTheme="minorHAnsi" w:cstheme="minorHAnsi"/>
          <w:bCs/>
        </w:rPr>
        <w:t xml:space="preserve"> </w:t>
      </w:r>
      <w:r w:rsidRPr="005C1436">
        <w:rPr>
          <w:rFonts w:asciiTheme="minorHAnsi" w:eastAsia="Calibri" w:hAnsiTheme="minorHAnsi" w:cstheme="minorHAnsi"/>
          <w:bCs/>
        </w:rPr>
        <w:t>access, and equitable opportunities tailored for the needs to ensure sustained access of all.</w:t>
      </w:r>
    </w:p>
    <w:p w14:paraId="4A54D0A6" w14:textId="77777777" w:rsidR="00C57D23" w:rsidRPr="005C1436" w:rsidRDefault="00C57D23" w:rsidP="00C57D23">
      <w:pPr>
        <w:spacing w:before="80"/>
        <w:jc w:val="both"/>
        <w:rPr>
          <w:rFonts w:asciiTheme="minorHAnsi" w:eastAsia="Calibri" w:hAnsiTheme="minorHAnsi" w:cstheme="minorHAnsi"/>
          <w:bCs/>
        </w:rPr>
      </w:pPr>
      <w:r w:rsidRPr="005C1436">
        <w:rPr>
          <w:rFonts w:asciiTheme="minorHAnsi" w:eastAsia="Calibri" w:hAnsiTheme="minorHAnsi" w:cstheme="minorHAnsi"/>
          <w:bCs/>
        </w:rPr>
        <w:t>During Data Collection:</w:t>
      </w:r>
    </w:p>
    <w:p w14:paraId="51196FA6" w14:textId="745C5ADD" w:rsidR="00C57D23" w:rsidRPr="00430EED" w:rsidRDefault="00430EED" w:rsidP="00C57D23">
      <w:pPr>
        <w:pStyle w:val="ListParagraph"/>
        <w:widowControl/>
        <w:numPr>
          <w:ilvl w:val="0"/>
          <w:numId w:val="12"/>
        </w:numPr>
        <w:suppressAutoHyphens w:val="0"/>
        <w:spacing w:before="80" w:line="276" w:lineRule="auto"/>
        <w:jc w:val="both"/>
        <w:rPr>
          <w:rFonts w:asciiTheme="minorHAnsi" w:eastAsia="Calibri" w:hAnsiTheme="minorHAnsi" w:cstheme="minorHAnsi"/>
          <w:bCs/>
        </w:rPr>
      </w:pPr>
      <w:r w:rsidRPr="00430EED">
        <w:rPr>
          <w:rFonts w:asciiTheme="minorHAnsi" w:eastAsia="Calibri" w:hAnsiTheme="minorHAnsi" w:cstheme="minorHAnsi"/>
          <w:bCs/>
        </w:rPr>
        <w:t>E</w:t>
      </w:r>
      <w:r w:rsidR="00C57D23" w:rsidRPr="00430EED">
        <w:rPr>
          <w:rFonts w:asciiTheme="minorHAnsi" w:eastAsia="Calibri" w:hAnsiTheme="minorHAnsi" w:cstheme="minorHAnsi"/>
          <w:bCs/>
        </w:rPr>
        <w:t>nsure that all data collection tools are inclusive of the GYSI theme and prepared/reviewed in</w:t>
      </w:r>
      <w:r w:rsidRPr="00430EED">
        <w:rPr>
          <w:rFonts w:asciiTheme="minorHAnsi" w:eastAsia="Calibri" w:hAnsiTheme="minorHAnsi" w:cstheme="minorHAnsi"/>
          <w:bCs/>
        </w:rPr>
        <w:t xml:space="preserve"> </w:t>
      </w:r>
      <w:r w:rsidR="00C57D23" w:rsidRPr="00430EED">
        <w:rPr>
          <w:rFonts w:asciiTheme="minorHAnsi" w:eastAsia="Calibri" w:hAnsiTheme="minorHAnsi" w:cstheme="minorHAnsi"/>
          <w:bCs/>
        </w:rPr>
        <w:t xml:space="preserve">collaboration with the </w:t>
      </w:r>
      <w:proofErr w:type="spellStart"/>
      <w:r w:rsidR="00C57D23" w:rsidRPr="00430EED">
        <w:rPr>
          <w:rFonts w:asciiTheme="minorHAnsi" w:eastAsia="Calibri" w:hAnsiTheme="minorHAnsi" w:cstheme="minorHAnsi"/>
          <w:bCs/>
        </w:rPr>
        <w:t>Iqlaa</w:t>
      </w:r>
      <w:proofErr w:type="spellEnd"/>
      <w:r w:rsidR="00C57D23" w:rsidRPr="00430EED">
        <w:rPr>
          <w:rFonts w:asciiTheme="minorHAnsi" w:eastAsia="Calibri" w:hAnsiTheme="minorHAnsi" w:cs="Calibri"/>
          <w:bCs/>
          <w:rtl/>
        </w:rPr>
        <w:t>ع</w:t>
      </w:r>
      <w:r w:rsidR="00C57D23" w:rsidRPr="00430EED">
        <w:rPr>
          <w:rFonts w:asciiTheme="minorHAnsi" w:eastAsia="Calibri" w:hAnsiTheme="minorHAnsi" w:cstheme="minorHAnsi"/>
          <w:bCs/>
        </w:rPr>
        <w:t xml:space="preserve"> Inclusion Advisor to ensure gender, youth, disabilities, and other</w:t>
      </w:r>
      <w:r>
        <w:rPr>
          <w:rFonts w:asciiTheme="minorHAnsi" w:eastAsia="Calibri" w:hAnsiTheme="minorHAnsi" w:cstheme="minorHAnsi"/>
          <w:bCs/>
        </w:rPr>
        <w:t xml:space="preserve"> </w:t>
      </w:r>
      <w:r w:rsidR="00C57D23" w:rsidRPr="00430EED">
        <w:rPr>
          <w:rFonts w:asciiTheme="minorHAnsi" w:eastAsia="Calibri" w:hAnsiTheme="minorHAnsi" w:cstheme="minorHAnsi"/>
          <w:bCs/>
        </w:rPr>
        <w:t>excluded groups are reflected adequately.</w:t>
      </w:r>
    </w:p>
    <w:p w14:paraId="57DD165C" w14:textId="77777777" w:rsidR="00C57D23" w:rsidRPr="005C1436" w:rsidRDefault="00C57D23" w:rsidP="00C57D23">
      <w:pPr>
        <w:pStyle w:val="ListParagraph"/>
        <w:widowControl/>
        <w:numPr>
          <w:ilvl w:val="0"/>
          <w:numId w:val="12"/>
        </w:numPr>
        <w:suppressAutoHyphens w:val="0"/>
        <w:spacing w:before="80" w:line="276" w:lineRule="auto"/>
        <w:jc w:val="both"/>
        <w:rPr>
          <w:rFonts w:asciiTheme="minorHAnsi" w:eastAsia="Calibri" w:hAnsiTheme="minorHAnsi" w:cstheme="minorHAnsi"/>
          <w:bCs/>
        </w:rPr>
      </w:pPr>
      <w:r w:rsidRPr="005C1436">
        <w:rPr>
          <w:rFonts w:asciiTheme="minorHAnsi" w:eastAsia="Calibri" w:hAnsiTheme="minorHAnsi" w:cstheme="minorHAnsi"/>
          <w:bCs/>
        </w:rPr>
        <w:t>Ensure reasonable accommodations are present such as sign language interpreters, and assistants to improve the experience of data collection and improve participation of persons with various disabilities such as deaf, and blind, and low vision.</w:t>
      </w:r>
    </w:p>
    <w:p w14:paraId="57AFA634" w14:textId="77777777" w:rsidR="00C57D23" w:rsidRPr="005C1436" w:rsidRDefault="00C57D23" w:rsidP="00C57D23">
      <w:pPr>
        <w:pStyle w:val="ListParagraph"/>
        <w:widowControl/>
        <w:numPr>
          <w:ilvl w:val="0"/>
          <w:numId w:val="12"/>
        </w:numPr>
        <w:suppressAutoHyphens w:val="0"/>
        <w:spacing w:before="80" w:line="276" w:lineRule="auto"/>
        <w:jc w:val="both"/>
        <w:rPr>
          <w:rFonts w:asciiTheme="minorHAnsi" w:eastAsia="Calibri" w:hAnsiTheme="minorHAnsi" w:cstheme="minorHAnsi"/>
          <w:bCs/>
        </w:rPr>
      </w:pPr>
      <w:r w:rsidRPr="005C1436">
        <w:rPr>
          <w:rFonts w:asciiTheme="minorHAnsi" w:eastAsia="Calibri" w:hAnsiTheme="minorHAnsi" w:cstheme="minorHAnsi"/>
          <w:bCs/>
        </w:rPr>
        <w:t>Ensure that the location of data collection is accessible and easy to reach by all participants.</w:t>
      </w:r>
    </w:p>
    <w:p w14:paraId="0888107B" w14:textId="77777777" w:rsidR="00C57D23" w:rsidRPr="005C1436" w:rsidRDefault="00C57D23" w:rsidP="00C57D23">
      <w:pPr>
        <w:pStyle w:val="ListParagraph"/>
        <w:widowControl/>
        <w:numPr>
          <w:ilvl w:val="0"/>
          <w:numId w:val="12"/>
        </w:numPr>
        <w:suppressAutoHyphens w:val="0"/>
        <w:spacing w:before="80" w:line="276" w:lineRule="auto"/>
        <w:jc w:val="both"/>
        <w:rPr>
          <w:rFonts w:asciiTheme="minorHAnsi" w:eastAsia="Calibri" w:hAnsiTheme="minorHAnsi" w:cstheme="minorHAnsi"/>
          <w:bCs/>
        </w:rPr>
      </w:pPr>
      <w:r w:rsidRPr="005C1436">
        <w:rPr>
          <w:rFonts w:asciiTheme="minorHAnsi" w:eastAsia="Calibri" w:hAnsiTheme="minorHAnsi" w:cstheme="minorHAnsi"/>
          <w:bCs/>
        </w:rPr>
        <w:t>Ensure timing of data collection is conducive to the participation of various groups, particularly women who are coping with multiple roles as business owner and caregiver.</w:t>
      </w:r>
    </w:p>
    <w:p w14:paraId="66ECEE43" w14:textId="77777777" w:rsidR="00C57D23" w:rsidRPr="005C1436" w:rsidRDefault="00C57D23" w:rsidP="00C57D23">
      <w:pPr>
        <w:pStyle w:val="ListParagraph"/>
        <w:widowControl/>
        <w:numPr>
          <w:ilvl w:val="0"/>
          <w:numId w:val="12"/>
        </w:numPr>
        <w:suppressAutoHyphens w:val="0"/>
        <w:spacing w:before="80" w:line="276" w:lineRule="auto"/>
        <w:jc w:val="both"/>
        <w:rPr>
          <w:rFonts w:asciiTheme="minorHAnsi" w:eastAsia="Calibri" w:hAnsiTheme="minorHAnsi" w:cstheme="minorHAnsi"/>
          <w:bCs/>
        </w:rPr>
      </w:pPr>
      <w:r w:rsidRPr="005C1436">
        <w:rPr>
          <w:rFonts w:asciiTheme="minorHAnsi" w:eastAsia="Calibri" w:hAnsiTheme="minorHAnsi" w:cstheme="minorHAnsi"/>
          <w:bCs/>
        </w:rPr>
        <w:t>Ensure to offer women with needed support and accommodations to be able to attend the sessions such as over the phone KIIs, or offering childcare, or transportation solutions.</w:t>
      </w:r>
    </w:p>
    <w:p w14:paraId="2A7D674B" w14:textId="77777777" w:rsidR="00C57D23" w:rsidRPr="005C1436" w:rsidRDefault="00C57D23" w:rsidP="00C57D23">
      <w:pPr>
        <w:pStyle w:val="ListParagraph"/>
        <w:widowControl/>
        <w:numPr>
          <w:ilvl w:val="0"/>
          <w:numId w:val="12"/>
        </w:numPr>
        <w:suppressAutoHyphens w:val="0"/>
        <w:spacing w:before="80" w:line="276" w:lineRule="auto"/>
        <w:jc w:val="both"/>
        <w:rPr>
          <w:rFonts w:asciiTheme="minorHAnsi" w:eastAsia="Calibri" w:hAnsiTheme="minorHAnsi" w:cstheme="minorHAnsi"/>
          <w:bCs/>
        </w:rPr>
      </w:pPr>
      <w:r w:rsidRPr="005C1436">
        <w:rPr>
          <w:rFonts w:asciiTheme="minorHAnsi" w:eastAsia="Calibri" w:hAnsiTheme="minorHAnsi" w:cstheme="minorHAnsi"/>
          <w:bCs/>
        </w:rPr>
        <w:t>Ensure accessible formats if any tools are used where participants fill out their own data such as high contrast, bold, and magnified print as needed.</w:t>
      </w:r>
    </w:p>
    <w:p w14:paraId="27F071C1" w14:textId="77777777" w:rsidR="00C57D23" w:rsidRPr="005C1436" w:rsidRDefault="00C57D23" w:rsidP="00C57D23">
      <w:pPr>
        <w:pStyle w:val="ListParagraph"/>
        <w:widowControl/>
        <w:numPr>
          <w:ilvl w:val="0"/>
          <w:numId w:val="12"/>
        </w:numPr>
        <w:suppressAutoHyphens w:val="0"/>
        <w:spacing w:before="80" w:line="276" w:lineRule="auto"/>
        <w:jc w:val="both"/>
        <w:rPr>
          <w:rFonts w:asciiTheme="minorHAnsi" w:eastAsia="Calibri" w:hAnsiTheme="minorHAnsi" w:cstheme="minorHAnsi"/>
          <w:bCs/>
        </w:rPr>
      </w:pPr>
      <w:r w:rsidRPr="005C1436">
        <w:rPr>
          <w:rFonts w:asciiTheme="minorHAnsi" w:eastAsia="Calibri" w:hAnsiTheme="minorHAnsi" w:cstheme="minorHAnsi"/>
          <w:bCs/>
        </w:rPr>
        <w:t>Consult with MC regarding all data collection tools before administering and using the tools.</w:t>
      </w:r>
    </w:p>
    <w:p w14:paraId="4E48B3DB" w14:textId="77777777" w:rsidR="00C57D23" w:rsidRPr="005C1436" w:rsidRDefault="00C57D23" w:rsidP="00C57D23">
      <w:pPr>
        <w:spacing w:before="80"/>
        <w:jc w:val="both"/>
        <w:rPr>
          <w:rFonts w:asciiTheme="minorHAnsi" w:eastAsia="Calibri" w:hAnsiTheme="minorHAnsi" w:cstheme="minorHAnsi"/>
          <w:bCs/>
        </w:rPr>
      </w:pPr>
      <w:r w:rsidRPr="005C1436">
        <w:rPr>
          <w:rFonts w:asciiTheme="minorHAnsi" w:eastAsia="Calibri" w:hAnsiTheme="minorHAnsi" w:cstheme="minorHAnsi"/>
          <w:bCs/>
        </w:rPr>
        <w:t>During Data Analysis:</w:t>
      </w:r>
    </w:p>
    <w:p w14:paraId="5628C1FB" w14:textId="77777777" w:rsidR="00C57D23" w:rsidRPr="005C1436" w:rsidRDefault="00C57D23" w:rsidP="00C57D23">
      <w:pPr>
        <w:pStyle w:val="ListParagraph"/>
        <w:widowControl/>
        <w:numPr>
          <w:ilvl w:val="0"/>
          <w:numId w:val="13"/>
        </w:numPr>
        <w:suppressAutoHyphens w:val="0"/>
        <w:spacing w:before="80" w:line="276" w:lineRule="auto"/>
        <w:jc w:val="both"/>
        <w:rPr>
          <w:rFonts w:asciiTheme="minorHAnsi" w:eastAsia="Calibri" w:hAnsiTheme="minorHAnsi" w:cstheme="minorHAnsi"/>
          <w:bCs/>
        </w:rPr>
      </w:pPr>
      <w:r w:rsidRPr="005C1436">
        <w:rPr>
          <w:rFonts w:asciiTheme="minorHAnsi" w:eastAsia="Calibri" w:hAnsiTheme="minorHAnsi" w:cstheme="minorHAnsi"/>
          <w:bCs/>
        </w:rPr>
        <w:t>Ensure Mercy Corps local and regional GYSI specialist is engaged in reviewing findings.</w:t>
      </w:r>
    </w:p>
    <w:p w14:paraId="74A6A9D3" w14:textId="77777777" w:rsidR="00C57D23" w:rsidRPr="005C1436" w:rsidRDefault="00C57D23" w:rsidP="00C57D23">
      <w:pPr>
        <w:spacing w:before="80"/>
        <w:jc w:val="both"/>
        <w:rPr>
          <w:rFonts w:asciiTheme="minorHAnsi" w:eastAsia="Calibri" w:hAnsiTheme="minorHAnsi" w:cstheme="minorHAnsi"/>
          <w:bCs/>
        </w:rPr>
      </w:pPr>
      <w:r w:rsidRPr="005C1436">
        <w:rPr>
          <w:rFonts w:asciiTheme="minorHAnsi" w:eastAsia="Calibri" w:hAnsiTheme="minorHAnsi" w:cstheme="minorHAnsi"/>
          <w:bCs/>
        </w:rPr>
        <w:t>During Training Sessions</w:t>
      </w:r>
    </w:p>
    <w:p w14:paraId="38CDF638" w14:textId="77777777" w:rsidR="00C57D23" w:rsidRPr="005C1436" w:rsidRDefault="00C57D23" w:rsidP="00C57D23">
      <w:pPr>
        <w:pStyle w:val="ListParagraph"/>
        <w:widowControl/>
        <w:numPr>
          <w:ilvl w:val="0"/>
          <w:numId w:val="13"/>
        </w:numPr>
        <w:suppressAutoHyphens w:val="0"/>
        <w:spacing w:before="80" w:line="276" w:lineRule="auto"/>
        <w:jc w:val="both"/>
        <w:rPr>
          <w:rFonts w:asciiTheme="minorHAnsi" w:eastAsia="Calibri" w:hAnsiTheme="minorHAnsi" w:cstheme="minorHAnsi"/>
          <w:bCs/>
        </w:rPr>
      </w:pPr>
      <w:r w:rsidRPr="005C1436">
        <w:rPr>
          <w:rFonts w:asciiTheme="minorHAnsi" w:eastAsia="Calibri" w:hAnsiTheme="minorHAnsi" w:cstheme="minorHAnsi"/>
          <w:bCs/>
        </w:rPr>
        <w:t>Written products must be available in different media and formats such as video, voice over/recording, sign language, magnified, high contrast print as applicable and based on the needs of the participants.</w:t>
      </w:r>
    </w:p>
    <w:p w14:paraId="506B91D8" w14:textId="202AF4FA" w:rsidR="00C57D23" w:rsidRPr="005C1436" w:rsidRDefault="00C57D23" w:rsidP="00C57D23">
      <w:pPr>
        <w:pStyle w:val="ListParagraph"/>
        <w:widowControl/>
        <w:numPr>
          <w:ilvl w:val="0"/>
          <w:numId w:val="13"/>
        </w:numPr>
        <w:suppressAutoHyphens w:val="0"/>
        <w:spacing w:before="80" w:line="276" w:lineRule="auto"/>
        <w:jc w:val="both"/>
        <w:rPr>
          <w:rFonts w:asciiTheme="minorHAnsi" w:eastAsia="Calibri" w:hAnsiTheme="minorHAnsi" w:cstheme="minorHAnsi"/>
          <w:bCs/>
        </w:rPr>
      </w:pPr>
      <w:r w:rsidRPr="005C1436">
        <w:rPr>
          <w:rFonts w:asciiTheme="minorHAnsi" w:eastAsia="Calibri" w:hAnsiTheme="minorHAnsi" w:cstheme="minorHAnsi"/>
          <w:bCs/>
        </w:rPr>
        <w:lastRenderedPageBreak/>
        <w:t xml:space="preserve">Ensure that all </w:t>
      </w:r>
      <w:r w:rsidR="00430EED">
        <w:rPr>
          <w:rFonts w:asciiTheme="minorHAnsi" w:eastAsia="Calibri" w:hAnsiTheme="minorHAnsi" w:cstheme="minorHAnsi"/>
          <w:bCs/>
        </w:rPr>
        <w:t>deliverable</w:t>
      </w:r>
      <w:r w:rsidRPr="005C1436">
        <w:rPr>
          <w:rFonts w:asciiTheme="minorHAnsi" w:eastAsia="Calibri" w:hAnsiTheme="minorHAnsi" w:cstheme="minorHAnsi"/>
          <w:bCs/>
        </w:rPr>
        <w:t xml:space="preserve"> materials are inclusive of the GYSI theme and prepared/reviewed in collaboration with the </w:t>
      </w:r>
      <w:proofErr w:type="spellStart"/>
      <w:r w:rsidRPr="005C1436">
        <w:rPr>
          <w:rFonts w:asciiTheme="minorHAnsi" w:eastAsia="Calibri" w:hAnsiTheme="minorHAnsi" w:cstheme="minorHAnsi"/>
          <w:bCs/>
        </w:rPr>
        <w:t>Iqlaa</w:t>
      </w:r>
      <w:proofErr w:type="spellEnd"/>
      <w:r w:rsidRPr="005C1436">
        <w:rPr>
          <w:rFonts w:asciiTheme="minorHAnsi" w:eastAsia="Calibri" w:hAnsiTheme="minorHAnsi" w:cs="Calibri"/>
          <w:bCs/>
          <w:rtl/>
        </w:rPr>
        <w:t>ع</w:t>
      </w:r>
      <w:r w:rsidRPr="005C1436">
        <w:rPr>
          <w:rFonts w:asciiTheme="minorHAnsi" w:eastAsia="Calibri" w:hAnsiTheme="minorHAnsi" w:cstheme="minorHAnsi"/>
          <w:bCs/>
        </w:rPr>
        <w:t xml:space="preserve"> Inclusion Advisor to ensure gender, youth, disabilities and other excluded groups are reflected adequately.</w:t>
      </w:r>
    </w:p>
    <w:p w14:paraId="49C6DA98" w14:textId="77777777" w:rsidR="00C57D23" w:rsidRPr="005C1436" w:rsidRDefault="00C57D23" w:rsidP="00C57D23">
      <w:pPr>
        <w:pStyle w:val="ListParagraph"/>
        <w:widowControl/>
        <w:numPr>
          <w:ilvl w:val="0"/>
          <w:numId w:val="13"/>
        </w:numPr>
        <w:suppressAutoHyphens w:val="0"/>
        <w:spacing w:before="80" w:line="276" w:lineRule="auto"/>
        <w:jc w:val="both"/>
        <w:rPr>
          <w:rFonts w:asciiTheme="minorHAnsi" w:eastAsia="Calibri" w:hAnsiTheme="minorHAnsi" w:cstheme="minorHAnsi"/>
          <w:bCs/>
        </w:rPr>
      </w:pPr>
      <w:r w:rsidRPr="005C1436">
        <w:rPr>
          <w:rFonts w:asciiTheme="minorHAnsi" w:eastAsia="Calibri" w:hAnsiTheme="minorHAnsi" w:cstheme="minorHAnsi"/>
          <w:bCs/>
        </w:rPr>
        <w:t>Ensure reasonable accommodations are present such as sign language interpreters, and assistants to improve the training experience and improve participation of persons with various disabilities such as deaf, and blind, and low vision.</w:t>
      </w:r>
    </w:p>
    <w:p w14:paraId="6CBCCBDD" w14:textId="5A42FF01" w:rsidR="00C57D23" w:rsidRPr="005C1436" w:rsidRDefault="00C57D23" w:rsidP="00C57D23">
      <w:pPr>
        <w:pStyle w:val="ListParagraph"/>
        <w:widowControl/>
        <w:numPr>
          <w:ilvl w:val="0"/>
          <w:numId w:val="13"/>
        </w:numPr>
        <w:suppressAutoHyphens w:val="0"/>
        <w:spacing w:before="80" w:line="276" w:lineRule="auto"/>
        <w:jc w:val="both"/>
        <w:rPr>
          <w:rFonts w:asciiTheme="minorHAnsi" w:eastAsia="Calibri" w:hAnsiTheme="minorHAnsi" w:cstheme="minorHAnsi"/>
          <w:bCs/>
        </w:rPr>
      </w:pPr>
      <w:r w:rsidRPr="005C1436">
        <w:rPr>
          <w:rFonts w:asciiTheme="minorHAnsi" w:eastAsia="Calibri" w:hAnsiTheme="minorHAnsi" w:cstheme="minorHAnsi"/>
          <w:bCs/>
        </w:rPr>
        <w:t xml:space="preserve">Ensure that the location of the </w:t>
      </w:r>
      <w:r w:rsidR="00BE483E">
        <w:rPr>
          <w:rFonts w:asciiTheme="minorHAnsi" w:eastAsia="Calibri" w:hAnsiTheme="minorHAnsi" w:cstheme="minorHAnsi"/>
          <w:bCs/>
        </w:rPr>
        <w:t>meetings and Focus groups</w:t>
      </w:r>
      <w:r w:rsidRPr="005C1436">
        <w:rPr>
          <w:rFonts w:asciiTheme="minorHAnsi" w:eastAsia="Calibri" w:hAnsiTheme="minorHAnsi" w:cstheme="minorHAnsi"/>
          <w:bCs/>
        </w:rPr>
        <w:t xml:space="preserve"> </w:t>
      </w:r>
      <w:r w:rsidR="00BE483E">
        <w:rPr>
          <w:rFonts w:asciiTheme="minorHAnsi" w:eastAsia="Calibri" w:hAnsiTheme="minorHAnsi" w:cstheme="minorHAnsi"/>
          <w:bCs/>
        </w:rPr>
        <w:t>are</w:t>
      </w:r>
      <w:r w:rsidRPr="005C1436">
        <w:rPr>
          <w:rFonts w:asciiTheme="minorHAnsi" w:eastAsia="Calibri" w:hAnsiTheme="minorHAnsi" w:cstheme="minorHAnsi"/>
          <w:bCs/>
        </w:rPr>
        <w:t xml:space="preserve"> accessible and easy to reach by all participants.</w:t>
      </w:r>
    </w:p>
    <w:p w14:paraId="21E5C48A" w14:textId="77777777" w:rsidR="00C57D23" w:rsidRPr="005C1436" w:rsidRDefault="00C57D23" w:rsidP="00C57D23">
      <w:pPr>
        <w:pStyle w:val="ListParagraph"/>
        <w:widowControl/>
        <w:numPr>
          <w:ilvl w:val="0"/>
          <w:numId w:val="13"/>
        </w:numPr>
        <w:suppressAutoHyphens w:val="0"/>
        <w:spacing w:before="80" w:line="276" w:lineRule="auto"/>
        <w:jc w:val="both"/>
        <w:rPr>
          <w:rFonts w:asciiTheme="minorHAnsi" w:eastAsia="Calibri" w:hAnsiTheme="minorHAnsi" w:cstheme="minorHAnsi"/>
          <w:bCs/>
        </w:rPr>
      </w:pPr>
      <w:r w:rsidRPr="005C1436">
        <w:rPr>
          <w:rFonts w:asciiTheme="minorHAnsi" w:eastAsia="Calibri" w:hAnsiTheme="minorHAnsi" w:cstheme="minorHAnsi"/>
          <w:bCs/>
        </w:rPr>
        <w:t>Ensure timing of training is conducive to the participation of various groups, particularly women who are coping with multiple roles as business owner and caregiver.</w:t>
      </w:r>
    </w:p>
    <w:p w14:paraId="06B1A14D" w14:textId="77777777" w:rsidR="00C57D23" w:rsidRPr="005C1436" w:rsidRDefault="00C57D23" w:rsidP="00C57D23">
      <w:pPr>
        <w:pStyle w:val="ListParagraph"/>
        <w:widowControl/>
        <w:numPr>
          <w:ilvl w:val="0"/>
          <w:numId w:val="13"/>
        </w:numPr>
        <w:suppressAutoHyphens w:val="0"/>
        <w:spacing w:before="80" w:line="276" w:lineRule="auto"/>
        <w:jc w:val="both"/>
        <w:rPr>
          <w:rFonts w:asciiTheme="minorHAnsi" w:eastAsia="Calibri" w:hAnsiTheme="minorHAnsi" w:cstheme="minorHAnsi"/>
          <w:bCs/>
        </w:rPr>
      </w:pPr>
      <w:r w:rsidRPr="005C1436">
        <w:rPr>
          <w:rFonts w:asciiTheme="minorHAnsi" w:eastAsia="Calibri" w:hAnsiTheme="minorHAnsi" w:cstheme="minorHAnsi"/>
          <w:bCs/>
        </w:rPr>
        <w:t>Ensure to offer women with needed support and accommodations to be able to attend the sessions such as over the phone KIIs, or offering childcare, or transportation solutions.</w:t>
      </w:r>
    </w:p>
    <w:p w14:paraId="6785BF2B" w14:textId="1AC35AB1" w:rsidR="00C57D23" w:rsidRPr="005C1436" w:rsidRDefault="00C57D23" w:rsidP="00C57D23">
      <w:pPr>
        <w:pStyle w:val="ListParagraph"/>
        <w:widowControl/>
        <w:numPr>
          <w:ilvl w:val="0"/>
          <w:numId w:val="13"/>
        </w:numPr>
        <w:suppressAutoHyphens w:val="0"/>
        <w:spacing w:before="80" w:line="276" w:lineRule="auto"/>
        <w:jc w:val="both"/>
        <w:rPr>
          <w:rFonts w:asciiTheme="minorHAnsi" w:eastAsia="Calibri" w:hAnsiTheme="minorHAnsi" w:cstheme="minorHAnsi"/>
          <w:bCs/>
        </w:rPr>
      </w:pPr>
      <w:r w:rsidRPr="005C1436">
        <w:rPr>
          <w:rFonts w:asciiTheme="minorHAnsi" w:eastAsia="Calibri" w:hAnsiTheme="minorHAnsi" w:cstheme="minorHAnsi"/>
          <w:bCs/>
        </w:rPr>
        <w:t xml:space="preserve">Ensure accessible formats if any tools are used where </w:t>
      </w:r>
      <w:r w:rsidR="00BE483E">
        <w:rPr>
          <w:rFonts w:asciiTheme="minorHAnsi" w:eastAsia="Calibri" w:hAnsiTheme="minorHAnsi" w:cstheme="minorHAnsi"/>
          <w:bCs/>
        </w:rPr>
        <w:t xml:space="preserve">target audiences </w:t>
      </w:r>
      <w:r w:rsidRPr="005C1436">
        <w:rPr>
          <w:rFonts w:asciiTheme="minorHAnsi" w:eastAsia="Calibri" w:hAnsiTheme="minorHAnsi" w:cstheme="minorHAnsi"/>
          <w:bCs/>
        </w:rPr>
        <w:t>fill them out such as high contrast, bold, and magnified print as needed and consult with MC.</w:t>
      </w:r>
    </w:p>
    <w:p w14:paraId="1103B74E" w14:textId="77777777" w:rsidR="00C57D23" w:rsidRPr="005C1436" w:rsidRDefault="00C57D23" w:rsidP="00C57D23">
      <w:pPr>
        <w:spacing w:before="80"/>
        <w:jc w:val="both"/>
        <w:rPr>
          <w:rFonts w:asciiTheme="minorHAnsi" w:eastAsia="Calibri" w:hAnsiTheme="minorHAnsi" w:cstheme="minorHAnsi"/>
          <w:b/>
        </w:rPr>
      </w:pPr>
      <w:r w:rsidRPr="005C1436">
        <w:rPr>
          <w:rFonts w:asciiTheme="minorHAnsi" w:eastAsia="Calibri" w:hAnsiTheme="minorHAnsi" w:cstheme="minorHAnsi"/>
          <w:b/>
        </w:rPr>
        <w:t xml:space="preserve">  </w:t>
      </w:r>
    </w:p>
    <w:p w14:paraId="3EC9B389" w14:textId="77777777" w:rsidR="00C57D23" w:rsidRDefault="00C57D23" w:rsidP="00A25BCC">
      <w:pPr>
        <w:pBdr>
          <w:top w:val="nil"/>
          <w:left w:val="nil"/>
          <w:bottom w:val="nil"/>
          <w:right w:val="nil"/>
          <w:between w:val="nil"/>
        </w:pBdr>
        <w:jc w:val="both"/>
        <w:rPr>
          <w:b/>
          <w:bCs/>
          <w:color w:val="1F4E79" w:themeColor="accent1" w:themeShade="80"/>
          <w:sz w:val="22"/>
          <w:szCs w:val="22"/>
        </w:rPr>
      </w:pPr>
    </w:p>
    <w:p w14:paraId="40D40B7E" w14:textId="1D14B753" w:rsidR="00A25BCC" w:rsidRPr="007A01D4" w:rsidRDefault="00A25BCC" w:rsidP="00A25BCC">
      <w:pPr>
        <w:pBdr>
          <w:top w:val="nil"/>
          <w:left w:val="nil"/>
          <w:bottom w:val="nil"/>
          <w:right w:val="nil"/>
          <w:between w:val="nil"/>
        </w:pBdr>
        <w:jc w:val="both"/>
        <w:rPr>
          <w:b/>
          <w:bCs/>
          <w:color w:val="1F4E79" w:themeColor="accent1" w:themeShade="80"/>
          <w:sz w:val="22"/>
          <w:szCs w:val="22"/>
        </w:rPr>
      </w:pPr>
      <w:r w:rsidRPr="007A01D4">
        <w:rPr>
          <w:b/>
          <w:bCs/>
          <w:color w:val="1F4E79" w:themeColor="accent1" w:themeShade="80"/>
          <w:sz w:val="22"/>
          <w:szCs w:val="22"/>
        </w:rPr>
        <w:t>Project Participants (beneficiaries):</w:t>
      </w:r>
    </w:p>
    <w:p w14:paraId="15A7892A" w14:textId="77777777" w:rsidR="00A25BCC" w:rsidRDefault="00A25BCC" w:rsidP="00A25BCC">
      <w:pPr>
        <w:pBdr>
          <w:top w:val="nil"/>
          <w:left w:val="nil"/>
          <w:bottom w:val="nil"/>
          <w:right w:val="nil"/>
          <w:between w:val="nil"/>
        </w:pBdr>
        <w:jc w:val="both"/>
      </w:pPr>
      <w:r>
        <w:t xml:space="preserve">The target participants (beneficiaries) for this program will be formal and informal micro and small enterprises (MSEs) within the entertainment sub-sector as related to the tourism sector. </w:t>
      </w:r>
    </w:p>
    <w:p w14:paraId="2B8F682B" w14:textId="77777777" w:rsidR="00A25BCC" w:rsidRDefault="00A25BCC" w:rsidP="00A25BCC">
      <w:pPr>
        <w:pBdr>
          <w:top w:val="nil"/>
          <w:left w:val="nil"/>
          <w:bottom w:val="nil"/>
          <w:right w:val="nil"/>
          <w:between w:val="nil"/>
        </w:pBdr>
        <w:jc w:val="both"/>
      </w:pPr>
    </w:p>
    <w:p w14:paraId="75EBF258" w14:textId="77777777" w:rsidR="00A25BCC" w:rsidRPr="007A01D4" w:rsidRDefault="00A25BCC" w:rsidP="00A25BCC">
      <w:pPr>
        <w:pBdr>
          <w:top w:val="nil"/>
          <w:left w:val="nil"/>
          <w:bottom w:val="nil"/>
          <w:right w:val="nil"/>
          <w:between w:val="nil"/>
        </w:pBdr>
        <w:jc w:val="both"/>
        <w:rPr>
          <w:b/>
          <w:bCs/>
          <w:color w:val="1F4E79" w:themeColor="accent1" w:themeShade="80"/>
        </w:rPr>
      </w:pPr>
      <w:r w:rsidRPr="007A01D4">
        <w:rPr>
          <w:b/>
          <w:bCs/>
          <w:color w:val="1F4E79" w:themeColor="accent1" w:themeShade="80"/>
        </w:rPr>
        <w:t xml:space="preserve">Timeframe </w:t>
      </w:r>
    </w:p>
    <w:p w14:paraId="43C600D2" w14:textId="77777777" w:rsidR="00A25BCC" w:rsidRDefault="00A25BCC" w:rsidP="00A25BCC">
      <w:pPr>
        <w:pBdr>
          <w:top w:val="nil"/>
          <w:left w:val="nil"/>
          <w:bottom w:val="nil"/>
          <w:right w:val="nil"/>
          <w:between w:val="nil"/>
        </w:pBdr>
        <w:jc w:val="both"/>
      </w:pPr>
      <w:r>
        <w:t xml:space="preserve">The assignment timeframe will begin upon signing the contract for a period of up to 50 working days distributed over 2.5 calendar months (taking into consideration feedback time by </w:t>
      </w:r>
      <w:proofErr w:type="spellStart"/>
      <w:r>
        <w:t>Iqlaa</w:t>
      </w:r>
      <w:proofErr w:type="spellEnd"/>
      <w:proofErr w:type="gramStart"/>
      <w:r>
        <w:rPr>
          <w:rFonts w:ascii="Arial" w:hAnsi="Arial" w:cs="Arial" w:hint="cs"/>
          <w:rtl/>
        </w:rPr>
        <w:t>ع</w:t>
      </w:r>
      <w:r>
        <w:t xml:space="preserve"> .</w:t>
      </w:r>
      <w:proofErr w:type="gramEnd"/>
    </w:p>
    <w:p w14:paraId="16B8D228" w14:textId="2A00A597" w:rsidR="00A25BCC" w:rsidRDefault="00A25BCC" w:rsidP="00A25BCC">
      <w:pPr>
        <w:pBdr>
          <w:top w:val="nil"/>
          <w:left w:val="nil"/>
          <w:bottom w:val="nil"/>
          <w:right w:val="nil"/>
          <w:between w:val="nil"/>
        </w:pBdr>
        <w:jc w:val="both"/>
      </w:pPr>
      <w:r>
        <w:t xml:space="preserve">KRA shall adhere to this timeline while developing the work plan in the technical proposal. Contract time extension can be granted upon written email request and with proper justification. </w:t>
      </w:r>
    </w:p>
    <w:p w14:paraId="2F7A79B0" w14:textId="77777777" w:rsidR="00A25BCC" w:rsidRDefault="00A25BCC" w:rsidP="00A25BCC">
      <w:pPr>
        <w:pBdr>
          <w:top w:val="nil"/>
          <w:left w:val="nil"/>
          <w:bottom w:val="nil"/>
          <w:right w:val="nil"/>
          <w:between w:val="nil"/>
        </w:pBdr>
        <w:jc w:val="both"/>
      </w:pPr>
    </w:p>
    <w:p w14:paraId="296EF7B8" w14:textId="21221D1F" w:rsidR="00A25BCC" w:rsidRPr="00A25BCC" w:rsidRDefault="00A25BCC" w:rsidP="00A25BCC">
      <w:pPr>
        <w:pBdr>
          <w:top w:val="nil"/>
          <w:left w:val="nil"/>
          <w:bottom w:val="nil"/>
          <w:right w:val="nil"/>
          <w:between w:val="nil"/>
        </w:pBdr>
        <w:jc w:val="both"/>
        <w:rPr>
          <w:b/>
          <w:bCs/>
          <w:color w:val="1F4E79" w:themeColor="accent1" w:themeShade="80"/>
        </w:rPr>
      </w:pPr>
      <w:r w:rsidRPr="00A25BCC">
        <w:rPr>
          <w:b/>
          <w:bCs/>
          <w:color w:val="1F4E79" w:themeColor="accent1" w:themeShade="80"/>
        </w:rPr>
        <w:t>Ethical Considerations:</w:t>
      </w:r>
    </w:p>
    <w:p w14:paraId="34C3E87B" w14:textId="77777777" w:rsidR="00A25BCC" w:rsidRDefault="00A25BCC" w:rsidP="00A25BCC">
      <w:pPr>
        <w:pBdr>
          <w:top w:val="nil"/>
          <w:left w:val="nil"/>
          <w:bottom w:val="nil"/>
          <w:right w:val="nil"/>
          <w:between w:val="nil"/>
        </w:pBdr>
        <w:jc w:val="both"/>
      </w:pPr>
    </w:p>
    <w:p w14:paraId="2D2E6CE2" w14:textId="58265418" w:rsidR="00A25BCC" w:rsidRDefault="00A25BCC" w:rsidP="00A25BCC">
      <w:pPr>
        <w:pBdr>
          <w:top w:val="nil"/>
          <w:left w:val="nil"/>
          <w:bottom w:val="nil"/>
          <w:right w:val="nil"/>
          <w:between w:val="nil"/>
        </w:pBdr>
        <w:jc w:val="both"/>
      </w:pPr>
      <w:r>
        <w:t xml:space="preserve"> KRA will adopt MC commitment in ensuring that all individuals we come into contact with through our work, whether team members, community members, program participants, or others, are treated with respect and dignity. We are committed to the core principles regarding the prevention of sexual exploitation and abuse laid out by the UN Secretary-General and IASC. </w:t>
      </w:r>
    </w:p>
    <w:p w14:paraId="0E772562" w14:textId="77777777" w:rsidR="00A25BCC" w:rsidRDefault="00A25BCC" w:rsidP="00A25BCC">
      <w:pPr>
        <w:pBdr>
          <w:top w:val="nil"/>
          <w:left w:val="nil"/>
          <w:bottom w:val="nil"/>
          <w:right w:val="nil"/>
          <w:between w:val="nil"/>
        </w:pBdr>
        <w:jc w:val="both"/>
      </w:pPr>
      <w:r>
        <w:t xml:space="preserve">We will not tolerate child abuse, sexual exploitation, abuse, or harassment by or of our team members. As part of MC’s commitments to the Core Humanitarian Standards for Quality and Accountability and to provide services with respect and protection for human rights, MC applies multiple policies to prevent and mitigate improper incidents. </w:t>
      </w:r>
    </w:p>
    <w:p w14:paraId="1D31B210" w14:textId="0BE1E4B7" w:rsidR="00A25BCC" w:rsidRDefault="00A25BCC" w:rsidP="00A25BCC">
      <w:pPr>
        <w:pBdr>
          <w:top w:val="nil"/>
          <w:left w:val="nil"/>
          <w:bottom w:val="nil"/>
          <w:right w:val="nil"/>
          <w:between w:val="nil"/>
        </w:pBdr>
        <w:jc w:val="both"/>
      </w:pPr>
      <w:r>
        <w:t xml:space="preserve">These applied policies must be obligated by all MC stakeholders, including the contractors/consultants. The selected candidate shall sign and adhere to the MC’s policies, such as safeguarding, antifraud, conflict of interest, and anti-corruption. </w:t>
      </w:r>
    </w:p>
    <w:p w14:paraId="740FF839" w14:textId="77777777" w:rsidR="00A25BCC" w:rsidRDefault="00A25BCC" w:rsidP="00A25BCC">
      <w:pPr>
        <w:pBdr>
          <w:top w:val="nil"/>
          <w:left w:val="nil"/>
          <w:bottom w:val="nil"/>
          <w:right w:val="nil"/>
          <w:between w:val="nil"/>
        </w:pBdr>
        <w:jc w:val="both"/>
      </w:pPr>
    </w:p>
    <w:p w14:paraId="1BAC9209" w14:textId="0142A5B1" w:rsidR="00A25BCC" w:rsidRDefault="00A25BCC" w:rsidP="00A25BCC">
      <w:pPr>
        <w:pBdr>
          <w:top w:val="nil"/>
          <w:left w:val="nil"/>
          <w:bottom w:val="nil"/>
          <w:right w:val="nil"/>
          <w:between w:val="nil"/>
        </w:pBdr>
        <w:jc w:val="both"/>
        <w:rPr>
          <w:b/>
          <w:bCs/>
          <w:color w:val="1F4E79" w:themeColor="accent1" w:themeShade="80"/>
        </w:rPr>
      </w:pPr>
      <w:r w:rsidRPr="00A25BCC">
        <w:rPr>
          <w:b/>
          <w:bCs/>
          <w:color w:val="1F4E79" w:themeColor="accent1" w:themeShade="80"/>
        </w:rPr>
        <w:t>Ownership</w:t>
      </w:r>
    </w:p>
    <w:p w14:paraId="74DB2142" w14:textId="77777777" w:rsidR="00A25BCC" w:rsidRPr="00A25BCC" w:rsidRDefault="00A25BCC" w:rsidP="00A25BCC">
      <w:pPr>
        <w:pBdr>
          <w:top w:val="nil"/>
          <w:left w:val="nil"/>
          <w:bottom w:val="nil"/>
          <w:right w:val="nil"/>
          <w:between w:val="nil"/>
        </w:pBdr>
        <w:jc w:val="both"/>
        <w:rPr>
          <w:b/>
          <w:bCs/>
          <w:color w:val="1F4E79" w:themeColor="accent1" w:themeShade="80"/>
        </w:rPr>
      </w:pPr>
    </w:p>
    <w:p w14:paraId="3F961424" w14:textId="08A15E44" w:rsidR="00A25BCC" w:rsidRPr="00A25BCC" w:rsidRDefault="00A25BCC" w:rsidP="00A25BCC">
      <w:pPr>
        <w:pBdr>
          <w:top w:val="nil"/>
          <w:left w:val="nil"/>
          <w:bottom w:val="nil"/>
          <w:right w:val="nil"/>
          <w:between w:val="nil"/>
        </w:pBdr>
        <w:jc w:val="both"/>
        <w:rPr>
          <w:rFonts w:asciiTheme="minorHAnsi" w:eastAsia="Calibri" w:hAnsiTheme="minorHAnsi" w:cstheme="minorHAnsi"/>
          <w:sz w:val="20"/>
          <w:szCs w:val="20"/>
        </w:rPr>
      </w:pPr>
      <w:r>
        <w:t xml:space="preserve"> </w:t>
      </w:r>
      <w:r w:rsidR="007A01D4">
        <w:t xml:space="preserve">KRA agree that </w:t>
      </w:r>
      <w:r>
        <w:t xml:space="preserve">all efforts </w:t>
      </w:r>
      <w:r w:rsidR="007A01D4">
        <w:t xml:space="preserve">our team </w:t>
      </w:r>
      <w:r>
        <w:t xml:space="preserve"> including connections, Monitoring &amp; Evaluation (M&amp;E) data, secondary resources, tools, presentations, and templates that were developed during any assignment shall remain the property of MC only and shall be treated in confidentiality and not to be shared with any third parties. That also applies to all documents shared from the MC side with the consultant/contractor such as global guidelines, proposals, and any other project documentation.</w:t>
      </w:r>
    </w:p>
    <w:sectPr w:rsidR="00A25BCC" w:rsidRPr="00A25BCC" w:rsidSect="0044455B">
      <w:headerReference w:type="default" r:id="rId8"/>
      <w:pgSz w:w="11906" w:h="16838"/>
      <w:pgMar w:top="1440" w:right="1440" w:bottom="1440" w:left="1440"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6DA8D" w14:textId="77777777" w:rsidR="00CB72FC" w:rsidRDefault="009B208F">
      <w:r>
        <w:separator/>
      </w:r>
    </w:p>
  </w:endnote>
  <w:endnote w:type="continuationSeparator" w:id="0">
    <w:p w14:paraId="07E55B9C" w14:textId="77777777" w:rsidR="00CB72FC" w:rsidRDefault="009B2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Liberation Serif">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B736D" w14:textId="77777777" w:rsidR="00CB72FC" w:rsidRDefault="009B208F">
      <w:r>
        <w:separator/>
      </w:r>
    </w:p>
  </w:footnote>
  <w:footnote w:type="continuationSeparator" w:id="0">
    <w:p w14:paraId="2E5D650D" w14:textId="77777777" w:rsidR="00CB72FC" w:rsidRDefault="009B2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A685" w14:textId="25304D3B" w:rsidR="0044455B" w:rsidRDefault="0044455B" w:rsidP="0044455B">
    <w:pPr>
      <w:pStyle w:val="Header"/>
      <w:jc w:val="center"/>
    </w:pPr>
    <w:r>
      <w:rPr>
        <w:noProof/>
      </w:rPr>
      <w:drawing>
        <wp:inline distT="0" distB="0" distL="0" distR="0" wp14:anchorId="490F899B" wp14:editId="57166DB1">
          <wp:extent cx="835020" cy="95250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853702" cy="9738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78CA"/>
    <w:multiLevelType w:val="multilevel"/>
    <w:tmpl w:val="7102EFC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D38539C"/>
    <w:multiLevelType w:val="hybridMultilevel"/>
    <w:tmpl w:val="95904F3C"/>
    <w:lvl w:ilvl="0" w:tplc="C7BE6E12">
      <w:start w:val="2"/>
      <w:numFmt w:val="bullet"/>
      <w:lvlText w:val="-"/>
      <w:lvlJc w:val="left"/>
      <w:pPr>
        <w:ind w:left="7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9510EA"/>
    <w:multiLevelType w:val="multilevel"/>
    <w:tmpl w:val="10B69DE8"/>
    <w:lvl w:ilvl="0">
      <w:start w:val="1"/>
      <w:numFmt w:val="decimal"/>
      <w:lvlText w:val="%1."/>
      <w:lvlJc w:val="left"/>
      <w:pPr>
        <w:ind w:left="720" w:hanging="360"/>
      </w:pPr>
    </w:lvl>
    <w:lvl w:ilvl="1">
      <w:start w:val="7"/>
      <w:numFmt w:val="decimal"/>
      <w:lvlText w:val="%2"/>
      <w:lvlJc w:val="left"/>
      <w:pPr>
        <w:ind w:left="1440" w:hanging="360"/>
      </w:pPr>
      <w:rPr>
        <w:rFonts w:ascii="Calibri" w:eastAsia="Calibri" w:hAnsi="Calibri" w:cs="Calibri"/>
        <w:b/>
        <w:color w:val="000000"/>
        <w:sz w:val="22"/>
        <w:szCs w:val="22"/>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B90296D"/>
    <w:multiLevelType w:val="hybridMultilevel"/>
    <w:tmpl w:val="11089E46"/>
    <w:lvl w:ilvl="0" w:tplc="C7BE6E12">
      <w:start w:val="2"/>
      <w:numFmt w:val="bullet"/>
      <w:lvlText w:val="-"/>
      <w:lvlJc w:val="left"/>
      <w:pPr>
        <w:ind w:left="730" w:hanging="360"/>
      </w:pPr>
      <w:rPr>
        <w:rFonts w:ascii="Calibri" w:eastAsia="Calibri" w:hAnsi="Calibri" w:cs="Calibri"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4" w15:restartNumberingAfterBreak="0">
    <w:nsid w:val="1E914CEF"/>
    <w:multiLevelType w:val="multilevel"/>
    <w:tmpl w:val="3F7E237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31E6EE6"/>
    <w:multiLevelType w:val="multilevel"/>
    <w:tmpl w:val="617663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2919CE"/>
    <w:multiLevelType w:val="multilevel"/>
    <w:tmpl w:val="4DA418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455700"/>
    <w:multiLevelType w:val="hybridMultilevel"/>
    <w:tmpl w:val="C0AE5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53018B"/>
    <w:multiLevelType w:val="multilevel"/>
    <w:tmpl w:val="CF080E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5"/>
      <w:numFmt w:val="bullet"/>
      <w:lvlText w:val="-"/>
      <w:lvlJc w:val="left"/>
      <w:pPr>
        <w:ind w:left="2160" w:hanging="360"/>
      </w:pPr>
      <w:rPr>
        <w:rFonts w:ascii="Calibri" w:eastAsia="Calibri" w:hAnsi="Calibri" w:cs="Calibri"/>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6E56FFE"/>
    <w:multiLevelType w:val="hybridMultilevel"/>
    <w:tmpl w:val="E362AA3C"/>
    <w:lvl w:ilvl="0" w:tplc="33BC0B7C">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3B4CC6"/>
    <w:multiLevelType w:val="multilevel"/>
    <w:tmpl w:val="2FD4687C"/>
    <w:lvl w:ilvl="0">
      <w:start w:val="1"/>
      <w:numFmt w:val="decimal"/>
      <w:lvlText w:val="%1."/>
      <w:lvlJc w:val="left"/>
      <w:pPr>
        <w:ind w:left="36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righ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righ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righ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1" w15:restartNumberingAfterBreak="0">
    <w:nsid w:val="77361292"/>
    <w:multiLevelType w:val="hybridMultilevel"/>
    <w:tmpl w:val="628C09B2"/>
    <w:lvl w:ilvl="0" w:tplc="C7BE6E12">
      <w:start w:val="2"/>
      <w:numFmt w:val="bullet"/>
      <w:lvlText w:val="-"/>
      <w:lvlJc w:val="left"/>
      <w:pPr>
        <w:ind w:left="73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3E5C44"/>
    <w:multiLevelType w:val="hybridMultilevel"/>
    <w:tmpl w:val="24DE9DDA"/>
    <w:lvl w:ilvl="0" w:tplc="582016A0">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6466839">
    <w:abstractNumId w:val="2"/>
  </w:num>
  <w:num w:numId="2" w16cid:durableId="845703723">
    <w:abstractNumId w:val="4"/>
  </w:num>
  <w:num w:numId="3" w16cid:durableId="1149370396">
    <w:abstractNumId w:val="5"/>
  </w:num>
  <w:num w:numId="4" w16cid:durableId="1164322166">
    <w:abstractNumId w:val="8"/>
  </w:num>
  <w:num w:numId="5" w16cid:durableId="492256573">
    <w:abstractNumId w:val="0"/>
  </w:num>
  <w:num w:numId="6" w16cid:durableId="831527115">
    <w:abstractNumId w:val="6"/>
  </w:num>
  <w:num w:numId="7" w16cid:durableId="316110639">
    <w:abstractNumId w:val="10"/>
  </w:num>
  <w:num w:numId="8" w16cid:durableId="2125806501">
    <w:abstractNumId w:val="3"/>
  </w:num>
  <w:num w:numId="9" w16cid:durableId="840660756">
    <w:abstractNumId w:val="1"/>
  </w:num>
  <w:num w:numId="10" w16cid:durableId="1877542157">
    <w:abstractNumId w:val="11"/>
  </w:num>
  <w:num w:numId="11" w16cid:durableId="1549417973">
    <w:abstractNumId w:val="9"/>
  </w:num>
  <w:num w:numId="12" w16cid:durableId="982857171">
    <w:abstractNumId w:val="7"/>
  </w:num>
  <w:num w:numId="13" w16cid:durableId="3385068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B60"/>
    <w:rsid w:val="000846DB"/>
    <w:rsid w:val="00094CFC"/>
    <w:rsid w:val="001B130E"/>
    <w:rsid w:val="00210962"/>
    <w:rsid w:val="002227ED"/>
    <w:rsid w:val="00224DDB"/>
    <w:rsid w:val="00235DB2"/>
    <w:rsid w:val="002E34AD"/>
    <w:rsid w:val="0032133C"/>
    <w:rsid w:val="003964F2"/>
    <w:rsid w:val="00430EED"/>
    <w:rsid w:val="0044455B"/>
    <w:rsid w:val="0047673A"/>
    <w:rsid w:val="004B20C6"/>
    <w:rsid w:val="004F3131"/>
    <w:rsid w:val="005E359A"/>
    <w:rsid w:val="00635B60"/>
    <w:rsid w:val="006A67F8"/>
    <w:rsid w:val="006F046F"/>
    <w:rsid w:val="00703A2E"/>
    <w:rsid w:val="007A01D4"/>
    <w:rsid w:val="00855939"/>
    <w:rsid w:val="00856B5C"/>
    <w:rsid w:val="008D3ED3"/>
    <w:rsid w:val="009B208F"/>
    <w:rsid w:val="00A25BCC"/>
    <w:rsid w:val="00A76306"/>
    <w:rsid w:val="00A9382D"/>
    <w:rsid w:val="00A96224"/>
    <w:rsid w:val="00AB1DF8"/>
    <w:rsid w:val="00B20304"/>
    <w:rsid w:val="00B50E2B"/>
    <w:rsid w:val="00B53847"/>
    <w:rsid w:val="00BE483E"/>
    <w:rsid w:val="00C10C86"/>
    <w:rsid w:val="00C1559A"/>
    <w:rsid w:val="00C2194A"/>
    <w:rsid w:val="00C35387"/>
    <w:rsid w:val="00C57BB4"/>
    <w:rsid w:val="00C57D23"/>
    <w:rsid w:val="00CB72FC"/>
    <w:rsid w:val="00CC4ADC"/>
    <w:rsid w:val="00D41CCF"/>
    <w:rsid w:val="00D95BDF"/>
    <w:rsid w:val="00E60EBA"/>
    <w:rsid w:val="00EB15C1"/>
    <w:rsid w:val="00ED5020"/>
    <w:rsid w:val="00F33B67"/>
    <w:rsid w:val="00F905B7"/>
    <w:rsid w:val="00FC3AF2"/>
    <w:rsid w:val="00FC3CC8"/>
    <w:rsid w:val="00FF053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0EB856"/>
  <w15:docId w15:val="{F363A2DF-FA43-47ED-85E7-841A93630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sz w:val="24"/>
        <w:szCs w:val="24"/>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F3A"/>
    <w:pPr>
      <w:suppressAutoHyphens/>
    </w:pPr>
    <w:rPr>
      <w:rFonts w:eastAsia="Tahoma" w:cs="DejaVu Sans"/>
      <w:kern w:val="2"/>
      <w:lang w:eastAsia="zh-CN" w:bidi="hi-I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513A3"/>
    <w:pPr>
      <w:ind w:left="720"/>
      <w:contextualSpacing/>
    </w:pPr>
    <w:rPr>
      <w:rFonts w:cs="Mangal"/>
      <w:szCs w:val="21"/>
    </w:rPr>
  </w:style>
  <w:style w:type="table" w:styleId="TableGrid">
    <w:name w:val="Table Grid"/>
    <w:basedOn w:val="TableNormal"/>
    <w:uiPriority w:val="39"/>
    <w:rsid w:val="00244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B656F"/>
    <w:pPr>
      <w:widowControl/>
      <w:suppressAutoHyphens w:val="0"/>
      <w:spacing w:before="100" w:beforeAutospacing="1" w:after="100" w:afterAutospacing="1"/>
    </w:pPr>
    <w:rPr>
      <w:rFonts w:ascii="Times New Roman" w:eastAsia="Times New Roman" w:hAnsi="Times New Roman" w:cs="Times New Roman"/>
      <w:kern w:val="0"/>
      <w:lang w:eastAsia="en-US" w:bidi="ar-SA"/>
    </w:rPr>
  </w:style>
  <w:style w:type="character" w:customStyle="1" w:styleId="apple-tab-span">
    <w:name w:val="apple-tab-span"/>
    <w:basedOn w:val="DefaultParagraphFont"/>
    <w:rsid w:val="003B656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44455B"/>
    <w:pPr>
      <w:tabs>
        <w:tab w:val="center" w:pos="4513"/>
        <w:tab w:val="right" w:pos="9026"/>
      </w:tabs>
    </w:pPr>
    <w:rPr>
      <w:rFonts w:cs="Mangal"/>
      <w:szCs w:val="21"/>
    </w:rPr>
  </w:style>
  <w:style w:type="character" w:customStyle="1" w:styleId="HeaderChar">
    <w:name w:val="Header Char"/>
    <w:basedOn w:val="DefaultParagraphFont"/>
    <w:link w:val="Header"/>
    <w:uiPriority w:val="99"/>
    <w:rsid w:val="0044455B"/>
    <w:rPr>
      <w:rFonts w:eastAsia="Tahoma" w:cs="Mangal"/>
      <w:kern w:val="2"/>
      <w:szCs w:val="21"/>
      <w:lang w:eastAsia="zh-CN" w:bidi="hi-IN"/>
    </w:rPr>
  </w:style>
  <w:style w:type="paragraph" w:styleId="Footer">
    <w:name w:val="footer"/>
    <w:basedOn w:val="Normal"/>
    <w:link w:val="FooterChar"/>
    <w:uiPriority w:val="99"/>
    <w:unhideWhenUsed/>
    <w:rsid w:val="0044455B"/>
    <w:pPr>
      <w:tabs>
        <w:tab w:val="center" w:pos="4513"/>
        <w:tab w:val="right" w:pos="9026"/>
      </w:tabs>
    </w:pPr>
    <w:rPr>
      <w:rFonts w:cs="Mangal"/>
      <w:szCs w:val="21"/>
    </w:rPr>
  </w:style>
  <w:style w:type="character" w:customStyle="1" w:styleId="FooterChar">
    <w:name w:val="Footer Char"/>
    <w:basedOn w:val="DefaultParagraphFont"/>
    <w:link w:val="Footer"/>
    <w:uiPriority w:val="99"/>
    <w:rsid w:val="0044455B"/>
    <w:rPr>
      <w:rFonts w:eastAsia="Tahoma" w:cs="Mangal"/>
      <w:kern w:val="2"/>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68uzeXYzksWLXXgAjCXEi+opogA==">AMUW2mXq9gxCvn/7d7MkMPxDLVne8HOlQ4oDtTNb8N7UgcR6rZbNVzTE5BDN0h5SlKArJNOrijgQ+WtI/ynbfPHpavUkTqZTxwEv02WcmZZdf3gktYnKjoo=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2480</TotalTime>
  <Pages>9</Pages>
  <Words>3429</Words>
  <Characters>19548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enaam Ahmad</dc:creator>
  <cp:lastModifiedBy>enaam Ahmad</cp:lastModifiedBy>
  <cp:revision>13</cp:revision>
  <dcterms:created xsi:type="dcterms:W3CDTF">2023-03-01T17:48:00Z</dcterms:created>
  <dcterms:modified xsi:type="dcterms:W3CDTF">2023-03-03T18:15:00Z</dcterms:modified>
</cp:coreProperties>
</file>